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ED" w:rsidRDefault="009843ED">
      <w:pPr>
        <w:pStyle w:val="ConsPlusTitlePage"/>
      </w:pPr>
      <w:r>
        <w:t xml:space="preserve">Документ предоставлен </w:t>
      </w:r>
      <w:hyperlink r:id="rId5" w:history="1">
        <w:r>
          <w:rPr>
            <w:color w:val="0000FF"/>
          </w:rPr>
          <w:t>КонсультантПлюс</w:t>
        </w:r>
      </w:hyperlink>
      <w:r>
        <w:br/>
      </w:r>
    </w:p>
    <w:p w:rsidR="009843ED" w:rsidRDefault="009843ED">
      <w:pPr>
        <w:pStyle w:val="ConsPlusNormal"/>
        <w:outlineLvl w:val="0"/>
      </w:pPr>
    </w:p>
    <w:p w:rsidR="009843ED" w:rsidRDefault="009843ED">
      <w:pPr>
        <w:pStyle w:val="ConsPlusTitle"/>
        <w:jc w:val="center"/>
        <w:outlineLvl w:val="0"/>
      </w:pPr>
      <w:r>
        <w:t>ПРАВИТЕЛЬСТВО КИРОВСКОЙ ОБЛАСТИ</w:t>
      </w:r>
    </w:p>
    <w:p w:rsidR="009843ED" w:rsidRDefault="009843ED">
      <w:pPr>
        <w:pStyle w:val="ConsPlusTitle"/>
        <w:jc w:val="center"/>
      </w:pPr>
    </w:p>
    <w:p w:rsidR="009843ED" w:rsidRDefault="009843ED">
      <w:pPr>
        <w:pStyle w:val="ConsPlusTitle"/>
        <w:jc w:val="center"/>
      </w:pPr>
      <w:r>
        <w:t>ПОСТАНОВЛЕНИЕ</w:t>
      </w:r>
    </w:p>
    <w:p w:rsidR="009843ED" w:rsidRDefault="009843ED">
      <w:pPr>
        <w:pStyle w:val="ConsPlusTitle"/>
        <w:jc w:val="center"/>
      </w:pPr>
      <w:r>
        <w:t>от 30 декабря 2015 г. N 77/893</w:t>
      </w:r>
    </w:p>
    <w:p w:rsidR="009843ED" w:rsidRDefault="009843ED">
      <w:pPr>
        <w:pStyle w:val="ConsPlusTitle"/>
        <w:jc w:val="center"/>
      </w:pPr>
    </w:p>
    <w:p w:rsidR="009843ED" w:rsidRDefault="009843ED">
      <w:pPr>
        <w:pStyle w:val="ConsPlusTitle"/>
        <w:jc w:val="center"/>
      </w:pPr>
      <w:r>
        <w:t>О ПРАВИЛАХ ОПРЕДЕЛЕНИЯ ТРЕБОВАНИЙ К ОТДЕЛЬНЫМ ВИДАМ ТОВАРОВ,</w:t>
      </w:r>
    </w:p>
    <w:p w:rsidR="009843ED" w:rsidRDefault="009843ED">
      <w:pPr>
        <w:pStyle w:val="ConsPlusTitle"/>
        <w:jc w:val="center"/>
      </w:pPr>
      <w:r>
        <w:t>РАБОТ, УСЛУГ (В ТОМ ЧИСЛЕ ПРЕДЕЛЬНЫХ ЦЕН ТОВАРОВ, РАБОТ,</w:t>
      </w:r>
    </w:p>
    <w:p w:rsidR="009843ED" w:rsidRDefault="009843ED">
      <w:pPr>
        <w:pStyle w:val="ConsPlusTitle"/>
        <w:jc w:val="center"/>
      </w:pPr>
      <w:r>
        <w:t>УСЛУГ), ЗАКУПАЕМЫМ ГОСУДАРСТВЕННЫМИ ОРГАНАМИ КИРОВСКОЙ</w:t>
      </w:r>
    </w:p>
    <w:p w:rsidR="009843ED" w:rsidRDefault="009843ED">
      <w:pPr>
        <w:pStyle w:val="ConsPlusTitle"/>
        <w:jc w:val="center"/>
      </w:pPr>
      <w:r>
        <w:t>ОБЛАСТИ (В ТОМ ЧИСЛЕ ОРГАНАМИ ГОСУДАРСТВЕННОЙ ВЛАСТИ</w:t>
      </w:r>
    </w:p>
    <w:p w:rsidR="009843ED" w:rsidRDefault="009843ED">
      <w:pPr>
        <w:pStyle w:val="ConsPlusTitle"/>
        <w:jc w:val="center"/>
      </w:pPr>
      <w:r>
        <w:t>КИРОВСКОЙ ОБЛАСТИ), ОРГАНОМ УПРАВЛЕНИЯ КИРОВСКОГО ОБЛАСТНОГО</w:t>
      </w:r>
    </w:p>
    <w:p w:rsidR="009843ED" w:rsidRDefault="009843ED">
      <w:pPr>
        <w:pStyle w:val="ConsPlusTitle"/>
        <w:jc w:val="center"/>
      </w:pPr>
      <w:r>
        <w:t>ТЕРРИТОРИАЛЬНОГО ФОНДА ОБЯЗАТЕЛЬНОГО МЕДИЦИНСКОГО</w:t>
      </w:r>
    </w:p>
    <w:p w:rsidR="009843ED" w:rsidRDefault="009843ED">
      <w:pPr>
        <w:pStyle w:val="ConsPlusTitle"/>
        <w:jc w:val="center"/>
      </w:pPr>
      <w:r>
        <w:t>СТРАХОВАНИЯ (ВКЛЮЧАЯ СООТВЕТСТВЕННО ТЕРРИТОРИАЛЬНЫЕ ОРГАНЫ</w:t>
      </w:r>
    </w:p>
    <w:p w:rsidR="009843ED" w:rsidRDefault="009843ED">
      <w:pPr>
        <w:pStyle w:val="ConsPlusTitle"/>
        <w:jc w:val="center"/>
      </w:pPr>
      <w:r>
        <w:t>(ПОДРАЗДЕЛЕНИЯ) И ПОДВЕДОМСТВЕННЫЕ ОБЛАСТНЫЕ ГОСУДАРСТВЕННЫЕ</w:t>
      </w:r>
    </w:p>
    <w:p w:rsidR="009843ED" w:rsidRDefault="009843ED">
      <w:pPr>
        <w:pStyle w:val="ConsPlusTitle"/>
        <w:jc w:val="center"/>
      </w:pPr>
      <w:r>
        <w:t>КАЗЕННЫЕ УЧРЕЖДЕНИЯ, БЮДЖЕТНЫЕ УЧРЕЖДЕНИЯ И ОБЛАСТНЫЕ</w:t>
      </w:r>
    </w:p>
    <w:p w:rsidR="009843ED" w:rsidRDefault="009843ED">
      <w:pPr>
        <w:pStyle w:val="ConsPlusTitle"/>
        <w:jc w:val="center"/>
      </w:pPr>
      <w:r>
        <w:t>ГОСУДАРСТВЕННЫЕ УНИТАРНЫЕ ПРЕДПРИЯТИЯ)</w:t>
      </w:r>
    </w:p>
    <w:p w:rsidR="009843ED" w:rsidRDefault="00984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43ED">
        <w:trPr>
          <w:jc w:val="center"/>
        </w:trPr>
        <w:tc>
          <w:tcPr>
            <w:tcW w:w="9294" w:type="dxa"/>
            <w:tcBorders>
              <w:top w:val="nil"/>
              <w:left w:val="single" w:sz="24" w:space="0" w:color="CED3F1"/>
              <w:bottom w:val="nil"/>
              <w:right w:val="single" w:sz="24" w:space="0" w:color="F4F3F8"/>
            </w:tcBorders>
            <w:shd w:val="clear" w:color="auto" w:fill="F4F3F8"/>
          </w:tcPr>
          <w:p w:rsidR="009843ED" w:rsidRDefault="009843ED">
            <w:pPr>
              <w:pStyle w:val="ConsPlusNormal"/>
              <w:jc w:val="center"/>
            </w:pPr>
            <w:r>
              <w:rPr>
                <w:color w:val="392C69"/>
              </w:rPr>
              <w:t>Список изменяющих документов</w:t>
            </w:r>
          </w:p>
          <w:p w:rsidR="009843ED" w:rsidRDefault="009843ED">
            <w:pPr>
              <w:pStyle w:val="ConsPlusNormal"/>
              <w:jc w:val="center"/>
            </w:pPr>
            <w:r>
              <w:rPr>
                <w:color w:val="392C69"/>
              </w:rPr>
              <w:t>(в ред. постановлений Правительства Кировской области</w:t>
            </w:r>
          </w:p>
          <w:p w:rsidR="009843ED" w:rsidRDefault="009843ED">
            <w:pPr>
              <w:pStyle w:val="ConsPlusNormal"/>
              <w:jc w:val="center"/>
            </w:pPr>
            <w:r>
              <w:rPr>
                <w:color w:val="392C69"/>
              </w:rPr>
              <w:t xml:space="preserve">от 24.05.2016 </w:t>
            </w:r>
            <w:hyperlink r:id="rId6" w:history="1">
              <w:r>
                <w:rPr>
                  <w:color w:val="0000FF"/>
                </w:rPr>
                <w:t>N 102/317</w:t>
              </w:r>
            </w:hyperlink>
            <w:r>
              <w:rPr>
                <w:color w:val="392C69"/>
              </w:rPr>
              <w:t xml:space="preserve">, от 05.05.2017 </w:t>
            </w:r>
            <w:hyperlink r:id="rId7" w:history="1">
              <w:r>
                <w:rPr>
                  <w:color w:val="0000FF"/>
                </w:rPr>
                <w:t>N 64/241</w:t>
              </w:r>
            </w:hyperlink>
            <w:r>
              <w:rPr>
                <w:color w:val="392C69"/>
              </w:rPr>
              <w:t>)</w:t>
            </w:r>
          </w:p>
        </w:tc>
      </w:tr>
    </w:tbl>
    <w:p w:rsidR="009843ED" w:rsidRDefault="009843ED">
      <w:pPr>
        <w:pStyle w:val="ConsPlusNormal"/>
        <w:jc w:val="center"/>
      </w:pPr>
    </w:p>
    <w:p w:rsidR="009843ED" w:rsidRDefault="009843ED">
      <w:pPr>
        <w:pStyle w:val="ConsPlusNormal"/>
        <w:ind w:firstLine="540"/>
        <w:jc w:val="both"/>
      </w:pPr>
      <w:r>
        <w:t xml:space="preserve">В соответствии со </w:t>
      </w:r>
      <w:hyperlink r:id="rId8" w:history="1">
        <w:r>
          <w:rPr>
            <w:color w:val="0000FF"/>
          </w:rPr>
          <w:t>статьей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9" w:history="1">
        <w:r>
          <w:rPr>
            <w:color w:val="0000FF"/>
          </w:rPr>
          <w:t>постановлением</w:t>
        </w:r>
      </w:hyperlink>
      <w:r>
        <w:t xml:space="preserve"> Правительства Российской Федерации от 02.09.2015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Правительство Кировской области постановляет:</w:t>
      </w:r>
    </w:p>
    <w:p w:rsidR="009843ED" w:rsidRDefault="009843ED">
      <w:pPr>
        <w:pStyle w:val="ConsPlusNormal"/>
        <w:spacing w:before="220"/>
        <w:ind w:firstLine="540"/>
        <w:jc w:val="both"/>
      </w:pPr>
      <w:r>
        <w:t xml:space="preserve">1. Утвердить </w:t>
      </w:r>
      <w:hyperlink w:anchor="P41" w:history="1">
        <w:r>
          <w:rPr>
            <w:color w:val="0000FF"/>
          </w:rPr>
          <w:t>Правила</w:t>
        </w:r>
      </w:hyperlink>
      <w:r>
        <w:t xml:space="preserve">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 согласно приложению.</w:t>
      </w:r>
    </w:p>
    <w:p w:rsidR="009843ED" w:rsidRDefault="009843ED">
      <w:pPr>
        <w:pStyle w:val="ConsPlusNormal"/>
        <w:jc w:val="both"/>
      </w:pPr>
      <w:r>
        <w:t xml:space="preserve">(в ред. </w:t>
      </w:r>
      <w:hyperlink r:id="rId10"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2. Настоящее постановление вступает в силу с 01.01.2016.</w:t>
      </w:r>
    </w:p>
    <w:p w:rsidR="009843ED" w:rsidRDefault="009843ED">
      <w:pPr>
        <w:pStyle w:val="ConsPlusNormal"/>
        <w:ind w:firstLine="540"/>
        <w:jc w:val="both"/>
      </w:pPr>
    </w:p>
    <w:p w:rsidR="009843ED" w:rsidRDefault="009843ED">
      <w:pPr>
        <w:pStyle w:val="ConsPlusNormal"/>
        <w:jc w:val="right"/>
      </w:pPr>
      <w:r>
        <w:t>Губернатор -</w:t>
      </w:r>
    </w:p>
    <w:p w:rsidR="009843ED" w:rsidRDefault="009843ED">
      <w:pPr>
        <w:pStyle w:val="ConsPlusNormal"/>
        <w:jc w:val="right"/>
      </w:pPr>
      <w:r>
        <w:t>Председатель Правительства</w:t>
      </w:r>
    </w:p>
    <w:p w:rsidR="009843ED" w:rsidRDefault="009843ED">
      <w:pPr>
        <w:pStyle w:val="ConsPlusNormal"/>
        <w:jc w:val="right"/>
      </w:pPr>
      <w:r>
        <w:t>Кировской области</w:t>
      </w:r>
    </w:p>
    <w:p w:rsidR="009843ED" w:rsidRDefault="009843ED">
      <w:pPr>
        <w:pStyle w:val="ConsPlusNormal"/>
        <w:jc w:val="right"/>
      </w:pPr>
      <w:r>
        <w:t>Н.Ю.БЕЛЫХ</w:t>
      </w: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jc w:val="right"/>
        <w:outlineLvl w:val="0"/>
      </w:pPr>
      <w:r>
        <w:t>Приложение</w:t>
      </w:r>
    </w:p>
    <w:p w:rsidR="009843ED" w:rsidRDefault="009843ED">
      <w:pPr>
        <w:pStyle w:val="ConsPlusNormal"/>
        <w:jc w:val="right"/>
      </w:pPr>
    </w:p>
    <w:p w:rsidR="009843ED" w:rsidRDefault="009843ED">
      <w:pPr>
        <w:pStyle w:val="ConsPlusNormal"/>
        <w:jc w:val="right"/>
      </w:pPr>
      <w:r>
        <w:t>Утверждены</w:t>
      </w:r>
    </w:p>
    <w:p w:rsidR="009843ED" w:rsidRDefault="009843ED">
      <w:pPr>
        <w:pStyle w:val="ConsPlusNormal"/>
        <w:jc w:val="right"/>
      </w:pPr>
      <w:r>
        <w:lastRenderedPageBreak/>
        <w:t>постановлением</w:t>
      </w:r>
    </w:p>
    <w:p w:rsidR="009843ED" w:rsidRDefault="009843ED">
      <w:pPr>
        <w:pStyle w:val="ConsPlusNormal"/>
        <w:jc w:val="right"/>
      </w:pPr>
      <w:r>
        <w:t>Правительства области</w:t>
      </w:r>
    </w:p>
    <w:p w:rsidR="009843ED" w:rsidRDefault="009843ED">
      <w:pPr>
        <w:pStyle w:val="ConsPlusNormal"/>
        <w:jc w:val="right"/>
      </w:pPr>
      <w:r>
        <w:t>от 30 декабря 2015 г. N 77/893</w:t>
      </w:r>
    </w:p>
    <w:p w:rsidR="009843ED" w:rsidRDefault="009843ED">
      <w:pPr>
        <w:pStyle w:val="ConsPlusNormal"/>
      </w:pPr>
    </w:p>
    <w:p w:rsidR="009843ED" w:rsidRDefault="009843ED">
      <w:pPr>
        <w:pStyle w:val="ConsPlusTitle"/>
        <w:jc w:val="center"/>
      </w:pPr>
      <w:bookmarkStart w:id="0" w:name="P41"/>
      <w:bookmarkEnd w:id="0"/>
      <w:r>
        <w:t>ПРАВИЛА</w:t>
      </w:r>
    </w:p>
    <w:p w:rsidR="009843ED" w:rsidRDefault="009843ED">
      <w:pPr>
        <w:pStyle w:val="ConsPlusTitle"/>
        <w:jc w:val="center"/>
      </w:pPr>
      <w:r>
        <w:t>ОПРЕДЕЛЕНИЯ ТРЕБОВАНИЙ К ОТДЕЛЬНЫМ ВИДАМ ТОВАРОВ, РАБОТ,</w:t>
      </w:r>
    </w:p>
    <w:p w:rsidR="009843ED" w:rsidRDefault="009843ED">
      <w:pPr>
        <w:pStyle w:val="ConsPlusTitle"/>
        <w:jc w:val="center"/>
      </w:pPr>
      <w:r>
        <w:t>УСЛУГ (В ТОМ ЧИСЛЕ ПРЕДЕЛЬНЫХ ЦЕН ТОВАРОВ, РАБОТ, УСЛУГ),</w:t>
      </w:r>
    </w:p>
    <w:p w:rsidR="009843ED" w:rsidRDefault="009843ED">
      <w:pPr>
        <w:pStyle w:val="ConsPlusTitle"/>
        <w:jc w:val="center"/>
      </w:pPr>
      <w:r>
        <w:t>ЗАКУПАЕМЫМ ГОСУДАРСТВЕННЫМИ ОРГАНАМИ КИРОВСКОЙ ОБЛАСТИ</w:t>
      </w:r>
    </w:p>
    <w:p w:rsidR="009843ED" w:rsidRDefault="009843ED">
      <w:pPr>
        <w:pStyle w:val="ConsPlusTitle"/>
        <w:jc w:val="center"/>
      </w:pPr>
      <w:r>
        <w:t>(В ТОМ ЧИСЛЕ ОРГАНАМИ ГОСУДАРСТВЕННОЙ ВЛАСТИ КИРОВСКОЙ</w:t>
      </w:r>
    </w:p>
    <w:p w:rsidR="009843ED" w:rsidRDefault="009843ED">
      <w:pPr>
        <w:pStyle w:val="ConsPlusTitle"/>
        <w:jc w:val="center"/>
      </w:pPr>
      <w:r>
        <w:t>ОБЛАСТИ), ОРГАНОМ УПРАВЛЕНИЯ КИРОВСКОГО ОБЛАСТНОГО</w:t>
      </w:r>
    </w:p>
    <w:p w:rsidR="009843ED" w:rsidRDefault="009843ED">
      <w:pPr>
        <w:pStyle w:val="ConsPlusTitle"/>
        <w:jc w:val="center"/>
      </w:pPr>
      <w:r>
        <w:t>ТЕРРИТОРИАЛЬНОГО ФОНДА ОБЯЗАТЕЛЬНОГО МЕДИЦИНСКОГО</w:t>
      </w:r>
    </w:p>
    <w:p w:rsidR="009843ED" w:rsidRDefault="009843ED">
      <w:pPr>
        <w:pStyle w:val="ConsPlusTitle"/>
        <w:jc w:val="center"/>
      </w:pPr>
      <w:r>
        <w:t>СТРАХОВАНИЯ (ВКЛЮЧАЯ СООТВЕТСТВЕННО ТЕРРИТОРИАЛЬНЫЕ ОРГАНЫ</w:t>
      </w:r>
    </w:p>
    <w:p w:rsidR="009843ED" w:rsidRDefault="009843ED">
      <w:pPr>
        <w:pStyle w:val="ConsPlusTitle"/>
        <w:jc w:val="center"/>
      </w:pPr>
      <w:r>
        <w:t>(ПОДРАЗДЕЛЕНИЯ) И ПОДВЕДОМСТВЕННЫЕ ОБЛАСТНЫЕ ГОСУДАРСТВЕННЫЕ</w:t>
      </w:r>
    </w:p>
    <w:p w:rsidR="009843ED" w:rsidRDefault="009843ED">
      <w:pPr>
        <w:pStyle w:val="ConsPlusTitle"/>
        <w:jc w:val="center"/>
      </w:pPr>
      <w:r>
        <w:t>КАЗЕННЫЕ УЧРЕЖДЕНИЯ, БЮДЖЕТНЫЕ УЧРЕЖДЕНИЯ И ОБЛАСТНЫЕ</w:t>
      </w:r>
    </w:p>
    <w:p w:rsidR="009843ED" w:rsidRDefault="009843ED">
      <w:pPr>
        <w:pStyle w:val="ConsPlusTitle"/>
        <w:jc w:val="center"/>
      </w:pPr>
      <w:r>
        <w:t>ГОСУДАРСТВЕННЫЕ УНИТАРНЫЕ ПРЕДПРИЯТИЯ)</w:t>
      </w:r>
    </w:p>
    <w:p w:rsidR="009843ED" w:rsidRDefault="00984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43ED">
        <w:trPr>
          <w:jc w:val="center"/>
        </w:trPr>
        <w:tc>
          <w:tcPr>
            <w:tcW w:w="9294" w:type="dxa"/>
            <w:tcBorders>
              <w:top w:val="nil"/>
              <w:left w:val="single" w:sz="24" w:space="0" w:color="CED3F1"/>
              <w:bottom w:val="nil"/>
              <w:right w:val="single" w:sz="24" w:space="0" w:color="F4F3F8"/>
            </w:tcBorders>
            <w:shd w:val="clear" w:color="auto" w:fill="F4F3F8"/>
          </w:tcPr>
          <w:p w:rsidR="009843ED" w:rsidRDefault="009843ED">
            <w:pPr>
              <w:pStyle w:val="ConsPlusNormal"/>
              <w:jc w:val="center"/>
            </w:pPr>
            <w:r>
              <w:rPr>
                <w:color w:val="392C69"/>
              </w:rPr>
              <w:t>Список изменяющих документов</w:t>
            </w:r>
          </w:p>
          <w:p w:rsidR="009843ED" w:rsidRDefault="009843ED">
            <w:pPr>
              <w:pStyle w:val="ConsPlusNormal"/>
              <w:jc w:val="center"/>
            </w:pPr>
            <w:r>
              <w:rPr>
                <w:color w:val="392C69"/>
              </w:rPr>
              <w:t>(в ред. постановлений Правительства Кировской области</w:t>
            </w:r>
          </w:p>
          <w:p w:rsidR="009843ED" w:rsidRDefault="009843ED">
            <w:pPr>
              <w:pStyle w:val="ConsPlusNormal"/>
              <w:jc w:val="center"/>
            </w:pPr>
            <w:r>
              <w:rPr>
                <w:color w:val="392C69"/>
              </w:rPr>
              <w:t xml:space="preserve">от 24.05.2016 </w:t>
            </w:r>
            <w:hyperlink r:id="rId11" w:history="1">
              <w:r>
                <w:rPr>
                  <w:color w:val="0000FF"/>
                </w:rPr>
                <w:t>N 102/317</w:t>
              </w:r>
            </w:hyperlink>
            <w:r>
              <w:rPr>
                <w:color w:val="392C69"/>
              </w:rPr>
              <w:t xml:space="preserve">, от 05.05.2017 </w:t>
            </w:r>
            <w:hyperlink r:id="rId12" w:history="1">
              <w:r>
                <w:rPr>
                  <w:color w:val="0000FF"/>
                </w:rPr>
                <w:t>N 64/241</w:t>
              </w:r>
            </w:hyperlink>
            <w:r>
              <w:rPr>
                <w:color w:val="392C69"/>
              </w:rPr>
              <w:t>)</w:t>
            </w:r>
          </w:p>
        </w:tc>
      </w:tr>
    </w:tbl>
    <w:p w:rsidR="009843ED" w:rsidRDefault="009843ED">
      <w:pPr>
        <w:pStyle w:val="ConsPlusNormal"/>
      </w:pPr>
    </w:p>
    <w:p w:rsidR="009843ED" w:rsidRDefault="009843ED">
      <w:pPr>
        <w:pStyle w:val="ConsPlusNormal"/>
        <w:ind w:firstLine="540"/>
        <w:jc w:val="both"/>
      </w:pPr>
      <w:r>
        <w:t>1. Настоящие Правила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 (далее - Правила), устанавливают порядок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w:t>
      </w:r>
    </w:p>
    <w:p w:rsidR="009843ED" w:rsidRDefault="009843ED">
      <w:pPr>
        <w:pStyle w:val="ConsPlusNormal"/>
        <w:jc w:val="both"/>
      </w:pPr>
      <w:r>
        <w:t xml:space="preserve">(в ред. </w:t>
      </w:r>
      <w:hyperlink r:id="rId13"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14" w:history="1">
        <w:r>
          <w:rPr>
            <w:color w:val="0000FF"/>
          </w:rPr>
          <w:t>классификатору</w:t>
        </w:r>
      </w:hyperlink>
      <w:r>
        <w:t xml:space="preserve"> продукции по видам экономической деятельности.</w:t>
      </w:r>
    </w:p>
    <w:p w:rsidR="009843ED" w:rsidRDefault="009843ED">
      <w:pPr>
        <w:pStyle w:val="ConsPlusNormal"/>
        <w:spacing w:before="220"/>
        <w:ind w:firstLine="540"/>
        <w:jc w:val="both"/>
      </w:pPr>
      <w:r>
        <w:t>2. Государственные органы Кировской области (в том числе органы государственной власти Кировской области), орган управления Кировского областного территориального фонда обязательного медицинского страхования (далее - государственные органы Кировской области, орган управления ФОМС) утверждают определенные в соответствии с настоящими Правилами требования к отдельным видам товаров, работ, услуг, закупаемым ими,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(в том числе предельные цены товаров, работ, услуг) (далее - ведомственный перечень).</w:t>
      </w:r>
    </w:p>
    <w:p w:rsidR="009843ED" w:rsidRDefault="009843ED">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lastRenderedPageBreak/>
        <w:t xml:space="preserve">3. Ведомственный </w:t>
      </w:r>
      <w:hyperlink w:anchor="P111" w:history="1">
        <w:r>
          <w:rPr>
            <w:color w:val="0000FF"/>
          </w:rPr>
          <w:t>перечень</w:t>
        </w:r>
      </w:hyperlink>
      <w:r>
        <w:t xml:space="preserve"> составляется по примерной форме согласно приложению N 1 и включает отдельные виды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содержащиеся в обязательном </w:t>
      </w:r>
      <w:hyperlink w:anchor="P198" w:history="1">
        <w:r>
          <w:rPr>
            <w:color w:val="0000FF"/>
          </w:rPr>
          <w:t>перечне</w:t>
        </w:r>
      </w:hyperlink>
      <w:r>
        <w:t>, предусмотренном приложением N 2 (далее - обязательный перечень).</w:t>
      </w:r>
    </w:p>
    <w:p w:rsidR="009843ED" w:rsidRDefault="009843ED">
      <w:pPr>
        <w:pStyle w:val="ConsPlusNormal"/>
        <w:spacing w:before="220"/>
        <w:ind w:firstLine="540"/>
        <w:jc w:val="both"/>
      </w:pPr>
      <w:r>
        <w:t xml:space="preserve">4. В отношении отдельных видов товаров, работ, услуг, включенных в обязательный </w:t>
      </w:r>
      <w:hyperlink w:anchor="P198" w:history="1">
        <w:r>
          <w:rPr>
            <w:color w:val="0000FF"/>
          </w:rPr>
          <w:t>перечень</w:t>
        </w:r>
      </w:hyperlink>
      <w:r>
        <w:t xml:space="preserve">, в ведомственном </w:t>
      </w:r>
      <w:hyperlink w:anchor="P111" w:history="1">
        <w:r>
          <w:rPr>
            <w:color w:val="0000FF"/>
          </w:rPr>
          <w:t>перечне</w:t>
        </w:r>
      </w:hyperlink>
      <w:r>
        <w:t xml:space="preserve">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w:t>
      </w:r>
      <w:hyperlink w:anchor="P198" w:history="1">
        <w:r>
          <w:rPr>
            <w:color w:val="0000FF"/>
          </w:rPr>
          <w:t>перечне</w:t>
        </w:r>
      </w:hyperlink>
      <w:r>
        <w:t>.</w:t>
      </w:r>
    </w:p>
    <w:p w:rsidR="009843ED" w:rsidRDefault="009843ED">
      <w:pPr>
        <w:pStyle w:val="ConsPlusNormal"/>
        <w:spacing w:before="220"/>
        <w:ind w:firstLine="540"/>
        <w:jc w:val="both"/>
      </w:pPr>
      <w:r>
        <w:t xml:space="preserve">5. Государственные органы Кировской области, орган управления ФОМС в ведомственном </w:t>
      </w:r>
      <w:hyperlink w:anchor="P111" w:history="1">
        <w:r>
          <w:rPr>
            <w:color w:val="0000FF"/>
          </w:rPr>
          <w:t>перечне</w:t>
        </w:r>
      </w:hyperlink>
      <w:r>
        <w:t xml:space="preserve">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w:t>
      </w:r>
      <w:hyperlink w:anchor="P198" w:history="1">
        <w:r>
          <w:rPr>
            <w:color w:val="0000FF"/>
          </w:rPr>
          <w:t>перечень</w:t>
        </w:r>
      </w:hyperlink>
      <w:r>
        <w:t xml:space="preserve">, в случае, если в обязательном </w:t>
      </w:r>
      <w:hyperlink w:anchor="P198" w:history="1">
        <w:r>
          <w:rPr>
            <w:color w:val="0000FF"/>
          </w:rPr>
          <w:t>перечне</w:t>
        </w:r>
      </w:hyperlink>
      <w:r>
        <w:t xml:space="preserve"> не определены значения таких характеристик (свойств) (в том числе предельные цены товаров, работ, услуг).</w:t>
      </w:r>
    </w:p>
    <w:p w:rsidR="009843ED" w:rsidRDefault="009843ED">
      <w:pPr>
        <w:pStyle w:val="ConsPlusNormal"/>
        <w:spacing w:before="220"/>
        <w:ind w:firstLine="540"/>
        <w:jc w:val="both"/>
      </w:pPr>
      <w:bookmarkStart w:id="1" w:name="P64"/>
      <w:bookmarkEnd w:id="1"/>
      <w:r>
        <w:t xml:space="preserve">6. Отдельные виды товаров, работ, услуг, не включенные в обязательный </w:t>
      </w:r>
      <w:hyperlink w:anchor="P198" w:history="1">
        <w:r>
          <w:rPr>
            <w:color w:val="0000FF"/>
          </w:rPr>
          <w:t>перечень</w:t>
        </w:r>
      </w:hyperlink>
      <w:r>
        <w:t xml:space="preserve">, подлежат включению в ведомственный </w:t>
      </w:r>
      <w:hyperlink w:anchor="P111" w:history="1">
        <w:r>
          <w:rPr>
            <w:color w:val="0000FF"/>
          </w:rPr>
          <w:t>перечень</w:t>
        </w:r>
      </w:hyperlink>
      <w:r>
        <w:t xml:space="preserve"> при условии, если средняя арифметическая сумма значений следующих критериев превышает 20 процентов:</w:t>
      </w:r>
    </w:p>
    <w:p w:rsidR="009843ED" w:rsidRDefault="009843ED">
      <w:pPr>
        <w:pStyle w:val="ConsPlusNormal"/>
        <w:spacing w:before="220"/>
        <w:ind w:firstLine="540"/>
        <w:jc w:val="both"/>
      </w:pPr>
      <w:r>
        <w:t>доля оплаты по отдельному виду товаров, работ, услуг для обеспечения государственных нужд Кировской области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государственным органом Кировской области, органом управления ФОМС,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в общем объеме оплаты по контрактам, включенным в указанные реестры (по графикам платежей), заключенным соответствующим государственным органом Кировской области, органом управления ФОМС,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w:t>
      </w:r>
    </w:p>
    <w:p w:rsidR="009843ED" w:rsidRDefault="009843ED">
      <w:pPr>
        <w:pStyle w:val="ConsPlusNormal"/>
        <w:jc w:val="both"/>
      </w:pPr>
      <w:r>
        <w:t xml:space="preserve">(в ред. постановлений Правительства Кировской области от 24.05.2016 </w:t>
      </w:r>
      <w:hyperlink r:id="rId16" w:history="1">
        <w:r>
          <w:rPr>
            <w:color w:val="0000FF"/>
          </w:rPr>
          <w:t>N 102/317</w:t>
        </w:r>
      </w:hyperlink>
      <w:r>
        <w:t xml:space="preserve">, от 05.05.2017 </w:t>
      </w:r>
      <w:hyperlink r:id="rId17" w:history="1">
        <w:r>
          <w:rPr>
            <w:color w:val="0000FF"/>
          </w:rPr>
          <w:t>N 64/241</w:t>
        </w:r>
      </w:hyperlink>
      <w:r>
        <w:t>)</w:t>
      </w:r>
    </w:p>
    <w:p w:rsidR="009843ED" w:rsidRDefault="009843ED">
      <w:pPr>
        <w:pStyle w:val="ConsPlusNormal"/>
        <w:spacing w:before="220"/>
        <w:ind w:firstLine="540"/>
        <w:jc w:val="both"/>
      </w:pPr>
      <w:r>
        <w:t>доля контрактов государственного органа Кировской области, органа управления ФОМС, их территориальных органов (подразделений) и подведомственных областных государственных казенных учреждений, бюджетных учреждений и областных государственных унитарных предприятий на приобретение отдельного вида товаров, работ, услуг для обеспечения государственных нужд Кировской области, заключенных в отчетном финансовом году и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в общем количестве контрактов этого государственного органа Кировской области, органа управления ФОМС, их территориальных органов (подразделений) и подведомственных областных государственных казенных учреждений, бюджетных учреждений и областных государственных унитарных предприятий на приобретение товаров, работ, услуг, заключенных в отчетном финансовом году и включенных в указанные реестры.</w:t>
      </w:r>
    </w:p>
    <w:p w:rsidR="009843ED" w:rsidRDefault="009843ED">
      <w:pPr>
        <w:pStyle w:val="ConsPlusNormal"/>
        <w:jc w:val="both"/>
      </w:pPr>
      <w:r>
        <w:t xml:space="preserve">(в ред. </w:t>
      </w:r>
      <w:hyperlink r:id="rId18"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 xml:space="preserve">7. Государственные органы Кировской области, орган управления ФОМС при включении в ведомственный </w:t>
      </w:r>
      <w:hyperlink w:anchor="P111" w:history="1">
        <w:r>
          <w:rPr>
            <w:color w:val="0000FF"/>
          </w:rPr>
          <w:t>перечень</w:t>
        </w:r>
      </w:hyperlink>
      <w:r>
        <w:t xml:space="preserve"> отдельных видов товаров, работ, услуг, не указанных в обязательном </w:t>
      </w:r>
      <w:hyperlink w:anchor="P198" w:history="1">
        <w:r>
          <w:rPr>
            <w:color w:val="0000FF"/>
          </w:rPr>
          <w:t>перечне</w:t>
        </w:r>
      </w:hyperlink>
      <w:r>
        <w:t xml:space="preserve">, применяют установленные в </w:t>
      </w:r>
      <w:hyperlink w:anchor="P64" w:history="1">
        <w:r>
          <w:rPr>
            <w:color w:val="0000FF"/>
          </w:rPr>
          <w:t>пункте 6</w:t>
        </w:r>
      </w:hyperlink>
      <w:r>
        <w:t xml:space="preserve"> настоящих Правил критерии исходя из определения их значений в процентном отношении к объему закупок, осуществляемых государственными органами Кировской области, органом управления ФОМС, их </w:t>
      </w:r>
      <w:r>
        <w:lastRenderedPageBreak/>
        <w:t>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w:t>
      </w:r>
    </w:p>
    <w:p w:rsidR="009843ED" w:rsidRDefault="009843ED">
      <w:pPr>
        <w:pStyle w:val="ConsPlusNormal"/>
        <w:jc w:val="both"/>
      </w:pPr>
      <w:r>
        <w:t xml:space="preserve">(в ред. </w:t>
      </w:r>
      <w:hyperlink r:id="rId19"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 xml:space="preserve">8. В целях формирования ведомственного </w:t>
      </w:r>
      <w:hyperlink w:anchor="P111" w:history="1">
        <w:r>
          <w:rPr>
            <w:color w:val="0000FF"/>
          </w:rPr>
          <w:t>перечня</w:t>
        </w:r>
      </w:hyperlink>
      <w:r>
        <w:t xml:space="preserve"> государственные органы Кировской области, орган управления ФОМС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в </w:t>
      </w:r>
      <w:hyperlink w:anchor="P64" w:history="1">
        <w:r>
          <w:rPr>
            <w:color w:val="0000FF"/>
          </w:rPr>
          <w:t>пункте 6</w:t>
        </w:r>
      </w:hyperlink>
      <w:r>
        <w:t xml:space="preserve"> настоящих Правил.</w:t>
      </w:r>
    </w:p>
    <w:p w:rsidR="009843ED" w:rsidRDefault="009843ED">
      <w:pPr>
        <w:pStyle w:val="ConsPlusNormal"/>
        <w:spacing w:before="220"/>
        <w:ind w:firstLine="540"/>
        <w:jc w:val="both"/>
      </w:pPr>
      <w:r>
        <w:t xml:space="preserve">9. Государственные органы Кировской области, орган управления ФОМС при формировании ведомственного </w:t>
      </w:r>
      <w:hyperlink w:anchor="P111" w:history="1">
        <w:r>
          <w:rPr>
            <w:color w:val="0000FF"/>
          </w:rPr>
          <w:t>перечня</w:t>
        </w:r>
      </w:hyperlink>
      <w:r>
        <w:t xml:space="preserve"> вправе включить в него дополнительно:</w:t>
      </w:r>
    </w:p>
    <w:p w:rsidR="009843ED" w:rsidRDefault="009843ED">
      <w:pPr>
        <w:pStyle w:val="ConsPlusNormal"/>
        <w:spacing w:before="220"/>
        <w:ind w:firstLine="540"/>
        <w:jc w:val="both"/>
      </w:pPr>
      <w:r>
        <w:t xml:space="preserve">отдельные виды товаров, работ, услуг, не указанные в обязательном </w:t>
      </w:r>
      <w:hyperlink w:anchor="P198" w:history="1">
        <w:r>
          <w:rPr>
            <w:color w:val="0000FF"/>
          </w:rPr>
          <w:t>перечне</w:t>
        </w:r>
      </w:hyperlink>
      <w:r>
        <w:t xml:space="preserve"> и не соответствующие значениям критериев, установленным в </w:t>
      </w:r>
      <w:hyperlink w:anchor="P64" w:history="1">
        <w:r>
          <w:rPr>
            <w:color w:val="0000FF"/>
          </w:rPr>
          <w:t>пункте 6</w:t>
        </w:r>
      </w:hyperlink>
      <w:r>
        <w:t xml:space="preserve"> настоящих Правил;</w:t>
      </w:r>
    </w:p>
    <w:p w:rsidR="009843ED" w:rsidRDefault="009843ED">
      <w:pPr>
        <w:pStyle w:val="ConsPlusNormal"/>
        <w:spacing w:before="220"/>
        <w:ind w:firstLine="540"/>
        <w:jc w:val="both"/>
      </w:pPr>
      <w:r>
        <w:t xml:space="preserve">характеристики (свойства) товаров, работ, услуг, не включенные в обязательный </w:t>
      </w:r>
      <w:hyperlink w:anchor="P198" w:history="1">
        <w:r>
          <w:rPr>
            <w:color w:val="0000FF"/>
          </w:rPr>
          <w:t>перечень</w:t>
        </w:r>
      </w:hyperlink>
      <w:r>
        <w:t xml:space="preserve"> и не приводящие к необоснованным ограничениям количества участников закупки;</w:t>
      </w:r>
    </w:p>
    <w:p w:rsidR="009843ED" w:rsidRDefault="009843ED">
      <w:pPr>
        <w:pStyle w:val="ConsPlusNormal"/>
        <w:spacing w:before="220"/>
        <w:ind w:firstLine="540"/>
        <w:jc w:val="both"/>
      </w:pPr>
      <w:r>
        <w:t xml:space="preserve">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w:t>
      </w:r>
      <w:hyperlink w:anchor="P198" w:history="1">
        <w:r>
          <w:rPr>
            <w:color w:val="0000FF"/>
          </w:rPr>
          <w:t>перечнем</w:t>
        </w:r>
      </w:hyperlink>
      <w:r>
        <w:t xml:space="preserve">, и обоснование которых содержится в соответствующей </w:t>
      </w:r>
      <w:hyperlink w:anchor="P111" w:history="1">
        <w:r>
          <w:rPr>
            <w:color w:val="0000FF"/>
          </w:rPr>
          <w:t>графе</w:t>
        </w:r>
      </w:hyperlink>
      <w:r>
        <w:t xml:space="preserve"> приложения N 1,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9843ED" w:rsidRDefault="009843ED">
      <w:pPr>
        <w:pStyle w:val="ConsPlusNormal"/>
        <w:spacing w:before="220"/>
        <w:ind w:firstLine="540"/>
        <w:jc w:val="both"/>
      </w:pPr>
      <w:r>
        <w:t xml:space="preserve">10. Ведомственный </w:t>
      </w:r>
      <w:hyperlink w:anchor="P111" w:history="1">
        <w:r>
          <w:rPr>
            <w:color w:val="0000FF"/>
          </w:rPr>
          <w:t>перечень</w:t>
        </w:r>
      </w:hyperlink>
      <w:r>
        <w:t xml:space="preserve"> формируется государственными органами Кировской области, органом управления ФОМС с учетом:</w:t>
      </w:r>
    </w:p>
    <w:p w:rsidR="009843ED" w:rsidRDefault="009843ED">
      <w:pPr>
        <w:pStyle w:val="ConsPlusNormal"/>
        <w:spacing w:before="220"/>
        <w:ind w:firstLine="540"/>
        <w:jc w:val="both"/>
      </w:pPr>
      <w:r>
        <w:t>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9843ED" w:rsidRDefault="009843ED">
      <w:pPr>
        <w:pStyle w:val="ConsPlusNormal"/>
        <w:spacing w:before="220"/>
        <w:ind w:firstLine="540"/>
        <w:jc w:val="both"/>
      </w:pPr>
      <w:r>
        <w:t xml:space="preserve">положений </w:t>
      </w:r>
      <w:hyperlink r:id="rId20" w:history="1">
        <w:r>
          <w:rPr>
            <w:color w:val="0000FF"/>
          </w:rPr>
          <w:t>статьи 33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9843ED" w:rsidRDefault="009843ED">
      <w:pPr>
        <w:pStyle w:val="ConsPlusNormal"/>
        <w:spacing w:before="220"/>
        <w:ind w:firstLine="540"/>
        <w:jc w:val="both"/>
      </w:pPr>
      <w:r>
        <w:t xml:space="preserve">принципа обеспечения конкуренции, определенного </w:t>
      </w:r>
      <w:hyperlink r:id="rId21" w:history="1">
        <w:r>
          <w:rPr>
            <w:color w:val="0000FF"/>
          </w:rPr>
          <w:t>статьей 8</w:t>
        </w:r>
      </w:hyperlink>
      <w:r>
        <w:t xml:space="preserve"> Федерального закона от 05.04.2013 N 44-ФЗ.</w:t>
      </w:r>
    </w:p>
    <w:p w:rsidR="009843ED" w:rsidRDefault="009843ED">
      <w:pPr>
        <w:pStyle w:val="ConsPlusNormal"/>
        <w:spacing w:before="220"/>
        <w:ind w:firstLine="540"/>
        <w:jc w:val="both"/>
      </w:pPr>
      <w:r>
        <w:t xml:space="preserve">11. Ведомственный </w:t>
      </w:r>
      <w:hyperlink w:anchor="P111" w:history="1">
        <w:r>
          <w:rPr>
            <w:color w:val="0000FF"/>
          </w:rPr>
          <w:t>перечень</w:t>
        </w:r>
      </w:hyperlink>
      <w:r>
        <w:t xml:space="preserve">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9843ED" w:rsidRDefault="009843ED">
      <w:pPr>
        <w:pStyle w:val="ConsPlusNormal"/>
        <w:spacing w:before="220"/>
        <w:ind w:firstLine="540"/>
        <w:jc w:val="both"/>
      </w:pPr>
      <w:r>
        <w:t>потребительские свойства (в том числе качество и иные характеристики);</w:t>
      </w:r>
    </w:p>
    <w:p w:rsidR="009843ED" w:rsidRDefault="009843ED">
      <w:pPr>
        <w:pStyle w:val="ConsPlusNormal"/>
        <w:spacing w:before="220"/>
        <w:ind w:firstLine="540"/>
        <w:jc w:val="both"/>
      </w:pPr>
      <w:r>
        <w:t>иные характеристики (свойства), не являющиеся потребительскими свойствами;</w:t>
      </w:r>
    </w:p>
    <w:p w:rsidR="009843ED" w:rsidRDefault="009843ED">
      <w:pPr>
        <w:pStyle w:val="ConsPlusNormal"/>
        <w:spacing w:before="220"/>
        <w:ind w:firstLine="540"/>
        <w:jc w:val="both"/>
      </w:pPr>
      <w:r>
        <w:t>предельные цены товаров, работ, услуг.</w:t>
      </w:r>
    </w:p>
    <w:p w:rsidR="009843ED" w:rsidRDefault="009843ED">
      <w:pPr>
        <w:pStyle w:val="ConsPlusNormal"/>
        <w:spacing w:before="220"/>
        <w:ind w:firstLine="540"/>
        <w:jc w:val="both"/>
      </w:pPr>
      <w:r>
        <w:t xml:space="preserve">12. Используемые при формировании ведомственного </w:t>
      </w:r>
      <w:hyperlink w:anchor="P111" w:history="1">
        <w:r>
          <w:rPr>
            <w:color w:val="0000FF"/>
          </w:rPr>
          <w:t>перечня</w:t>
        </w:r>
      </w:hyperlink>
      <w:r>
        <w:t xml:space="preserve">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w:t>
      </w:r>
      <w:r>
        <w:lastRenderedPageBreak/>
        <w:t xml:space="preserve">необходимости) единицы измерения в соответствии с Общероссийским </w:t>
      </w:r>
      <w:hyperlink r:id="rId22" w:history="1">
        <w:r>
          <w:rPr>
            <w:color w:val="0000FF"/>
          </w:rPr>
          <w:t>классификатором</w:t>
        </w:r>
      </w:hyperlink>
      <w:r>
        <w:t xml:space="preserve"> единиц измерения.</w:t>
      </w:r>
    </w:p>
    <w:p w:rsidR="009843ED" w:rsidRDefault="009843ED">
      <w:pPr>
        <w:pStyle w:val="ConsPlusNormal"/>
        <w:spacing w:before="220"/>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9843ED" w:rsidRDefault="009843ED">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2-го знака после запятой).</w:t>
      </w:r>
    </w:p>
    <w:p w:rsidR="009843ED" w:rsidRDefault="009843ED">
      <w:pPr>
        <w:pStyle w:val="ConsPlusNormal"/>
        <w:spacing w:before="220"/>
        <w:ind w:firstLine="540"/>
        <w:jc w:val="both"/>
      </w:pPr>
      <w:r>
        <w:t xml:space="preserve">13. Ведомственный </w:t>
      </w:r>
      <w:hyperlink w:anchor="P111" w:history="1">
        <w:r>
          <w:rPr>
            <w:color w:val="0000FF"/>
          </w:rPr>
          <w:t>перечень</w:t>
        </w:r>
      </w:hyperlink>
      <w:r>
        <w:t>, утвержденный государственными органами Кировской области, органом управления ФОМС, должен позволять обеспечивать государственные нужды Кировской области,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услуг (выполнения работ) и реализации государственных функций) или являются предметами роскоши в соответствии с законодательством Российской Федерации.</w:t>
      </w:r>
    </w:p>
    <w:p w:rsidR="009843ED" w:rsidRDefault="009843ED">
      <w:pPr>
        <w:pStyle w:val="ConsPlusNormal"/>
        <w:spacing w:before="220"/>
        <w:ind w:firstLine="540"/>
        <w:jc w:val="both"/>
      </w:pPr>
      <w:r>
        <w:t xml:space="preserve">14. Значения потребительских свойств и иных характеристик (в том числе предельные цены) отдельных видов товаров, работ, услуг, включенных в ведомственный </w:t>
      </w:r>
      <w:hyperlink w:anchor="P111" w:history="1">
        <w:r>
          <w:rPr>
            <w:color w:val="0000FF"/>
          </w:rPr>
          <w:t>перечень</w:t>
        </w:r>
      </w:hyperlink>
      <w:r>
        <w:t>, устанавливаются:</w:t>
      </w:r>
    </w:p>
    <w:p w:rsidR="009843ED" w:rsidRDefault="009843ED">
      <w:pPr>
        <w:pStyle w:val="ConsPlusNormal"/>
        <w:spacing w:before="220"/>
        <w:ind w:firstLine="540"/>
        <w:jc w:val="both"/>
      </w:pPr>
      <w:r>
        <w:t xml:space="preserve">с учетом категорий и (или) групп должностей работников государственного органа Кировской области, органа управления ФОМС, их территориальных органов (подразделений) и подведомственных областных государственных казенных учреждений, бюджетных учреждений и областных государственных унитарных предприятий, если затраты на их приобретение в соответствии с требованиями к определению нормативных затрат на обеспечение функций государственных органов Кировской области, органа управления ФОМС, в том числе подведомственных областных государственных казенных учреждений, утвержденными </w:t>
      </w:r>
      <w:hyperlink r:id="rId23" w:history="1">
        <w:r>
          <w:rPr>
            <w:color w:val="0000FF"/>
          </w:rPr>
          <w:t>постановлением</w:t>
        </w:r>
      </w:hyperlink>
      <w:r>
        <w:t xml:space="preserve"> Правительства Кировской области от 30.12.2014 N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(далее - требования к определению нормативных затрат), определяются с учетом категорий и (или) групп должностей работников;</w:t>
      </w:r>
    </w:p>
    <w:p w:rsidR="009843ED" w:rsidRDefault="009843ED">
      <w:pPr>
        <w:pStyle w:val="ConsPlusNormal"/>
        <w:jc w:val="both"/>
      </w:pPr>
      <w:r>
        <w:t xml:space="preserve">(в ред. </w:t>
      </w:r>
      <w:hyperlink r:id="rId24"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государственным органом Кировской области, органом управления ФОМС.</w:t>
      </w:r>
    </w:p>
    <w:p w:rsidR="009843ED" w:rsidRDefault="009843ED">
      <w:pPr>
        <w:pStyle w:val="ConsPlusNormal"/>
        <w:spacing w:before="220"/>
        <w:ind w:firstLine="540"/>
        <w:jc w:val="both"/>
      </w:pPr>
      <w:r>
        <w:t>Требования к отдельным видам товаров, работ, услуг, закупаемым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разграничиваются по категориям и (или) группам должностей работников указанных учреждений и предприятий согласно штатному расписанию.</w:t>
      </w:r>
    </w:p>
    <w:p w:rsidR="009843ED" w:rsidRDefault="009843ED">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05.05.2017 N 64/241)</w:t>
      </w:r>
    </w:p>
    <w:p w:rsidR="009843ED" w:rsidRDefault="009843ED">
      <w:pPr>
        <w:pStyle w:val="ConsPlusNormal"/>
        <w:spacing w:before="220"/>
        <w:ind w:firstLine="540"/>
        <w:jc w:val="both"/>
      </w:pPr>
      <w:r>
        <w:t xml:space="preserve">15. Дополнительно включаемые в ведомственный </w:t>
      </w:r>
      <w:hyperlink w:anchor="P111" w:history="1">
        <w:r>
          <w:rPr>
            <w:color w:val="0000FF"/>
          </w:rPr>
          <w:t>перечень</w:t>
        </w:r>
      </w:hyperlink>
      <w:r>
        <w:t xml:space="preserve"> отдельные виды товаров, работ, услуг должны отличаться от указанных в обязательном </w:t>
      </w:r>
      <w:hyperlink w:anchor="P198" w:history="1">
        <w:r>
          <w:rPr>
            <w:color w:val="0000FF"/>
          </w:rPr>
          <w:t>перечне</w:t>
        </w:r>
      </w:hyperlink>
      <w:r>
        <w:t xml:space="preserve"> отдельных видов товаров, работ, услуг кодом товара, работы, услуги в соответствии с Общероссийским </w:t>
      </w:r>
      <w:hyperlink r:id="rId26" w:history="1">
        <w:r>
          <w:rPr>
            <w:color w:val="0000FF"/>
          </w:rPr>
          <w:t>классификатором</w:t>
        </w:r>
      </w:hyperlink>
      <w:r>
        <w:t xml:space="preserve"> продукции по видам экономической деятельности.</w:t>
      </w:r>
    </w:p>
    <w:p w:rsidR="009843ED" w:rsidRDefault="009843ED">
      <w:pPr>
        <w:pStyle w:val="ConsPlusNormal"/>
        <w:spacing w:before="220"/>
        <w:ind w:firstLine="540"/>
        <w:jc w:val="both"/>
      </w:pPr>
      <w:r>
        <w:t xml:space="preserve">16. Значения характеристик (свойств) отдельных видов товаров, работ, услуг (в том числе </w:t>
      </w:r>
      <w:r>
        <w:lastRenderedPageBreak/>
        <w:t xml:space="preserve">предельные цены товаров, работ, услуг), включенных в ведомственный </w:t>
      </w:r>
      <w:hyperlink w:anchor="P111" w:history="1">
        <w:r>
          <w:rPr>
            <w:color w:val="0000FF"/>
          </w:rPr>
          <w:t>перечень</w:t>
        </w:r>
      </w:hyperlink>
      <w:r>
        <w:t xml:space="preserve">,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в обязательном </w:t>
      </w:r>
      <w:hyperlink w:anchor="P198" w:history="1">
        <w:r>
          <w:rPr>
            <w:color w:val="0000FF"/>
          </w:rPr>
          <w:t>перечне</w:t>
        </w:r>
      </w:hyperlink>
      <w:r>
        <w:t>.</w:t>
      </w:r>
    </w:p>
    <w:p w:rsidR="009843ED" w:rsidRDefault="009843ED">
      <w:pPr>
        <w:pStyle w:val="ConsPlusNormal"/>
        <w:spacing w:before="220"/>
        <w:ind w:firstLine="540"/>
        <w:jc w:val="both"/>
      </w:pPr>
      <w:r>
        <w:t>17. Предельные цены товаров, работ, услуг, установленные государственными органами Кировской области, органом управления ФОМС,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Кировской области, органа управления ФОМС.</w:t>
      </w:r>
    </w:p>
    <w:p w:rsidR="009843ED" w:rsidRDefault="009843ED">
      <w:pPr>
        <w:pStyle w:val="ConsPlusNormal"/>
        <w:spacing w:before="220"/>
        <w:ind w:firstLine="540"/>
        <w:jc w:val="both"/>
      </w:pPr>
      <w:r>
        <w:t xml:space="preserve">18. Значения характеристик (свойств) и цена единицы планируемых к закупке товаров, работ, услуг не может быть выше предельной цены товаров, работ, услуг, установленной в ведомственном </w:t>
      </w:r>
      <w:hyperlink w:anchor="P111" w:history="1">
        <w:r>
          <w:rPr>
            <w:color w:val="0000FF"/>
          </w:rPr>
          <w:t>перечне</w:t>
        </w:r>
      </w:hyperlink>
      <w:r>
        <w:t>.</w:t>
      </w:r>
    </w:p>
    <w:p w:rsidR="009843ED" w:rsidRDefault="009843ED">
      <w:pPr>
        <w:pStyle w:val="ConsPlusNormal"/>
        <w:spacing w:before="220"/>
        <w:ind w:firstLine="540"/>
        <w:jc w:val="both"/>
      </w:pPr>
      <w:r>
        <w:t xml:space="preserve">19. Государственные органы Кировской области, их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 осуществляющие обеспечение деятельности государственных органов Кировской области, при осуществлении для них закупок товаров, работ, услуг устанавливают значения характеристик (свойств) (в том числе предельные цены товаров, работ, услуг), включенные в обязательный </w:t>
      </w:r>
      <w:hyperlink w:anchor="P198" w:history="1">
        <w:r>
          <w:rPr>
            <w:color w:val="0000FF"/>
          </w:rPr>
          <w:t>перечень</w:t>
        </w:r>
      </w:hyperlink>
      <w:r>
        <w:t>, с учетом категорий и (или) групп должностей работников государственных органов Кировской области.</w:t>
      </w:r>
    </w:p>
    <w:p w:rsidR="009843ED" w:rsidRDefault="009843ED">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05.05.2017 N 64/241)</w:t>
      </w: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pPr>
    </w:p>
    <w:p w:rsidR="009843ED" w:rsidRDefault="009843ED">
      <w:pPr>
        <w:pStyle w:val="ConsPlusNormal"/>
        <w:jc w:val="right"/>
        <w:outlineLvl w:val="1"/>
      </w:pPr>
      <w:r>
        <w:t>Приложение N 1</w:t>
      </w:r>
    </w:p>
    <w:p w:rsidR="009843ED" w:rsidRDefault="009843ED">
      <w:pPr>
        <w:pStyle w:val="ConsPlusNormal"/>
        <w:jc w:val="right"/>
      </w:pPr>
      <w:r>
        <w:t>к Правилам</w:t>
      </w:r>
    </w:p>
    <w:p w:rsidR="009843ED" w:rsidRDefault="00984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43ED">
        <w:trPr>
          <w:jc w:val="center"/>
        </w:trPr>
        <w:tc>
          <w:tcPr>
            <w:tcW w:w="9294" w:type="dxa"/>
            <w:tcBorders>
              <w:top w:val="nil"/>
              <w:left w:val="single" w:sz="24" w:space="0" w:color="CED3F1"/>
              <w:bottom w:val="nil"/>
              <w:right w:val="single" w:sz="24" w:space="0" w:color="F4F3F8"/>
            </w:tcBorders>
            <w:shd w:val="clear" w:color="auto" w:fill="F4F3F8"/>
          </w:tcPr>
          <w:p w:rsidR="009843ED" w:rsidRDefault="009843ED">
            <w:pPr>
              <w:pStyle w:val="ConsPlusNormal"/>
              <w:jc w:val="center"/>
            </w:pPr>
            <w:r>
              <w:rPr>
                <w:color w:val="392C69"/>
              </w:rPr>
              <w:t>Список изменяющих документов</w:t>
            </w:r>
          </w:p>
          <w:p w:rsidR="009843ED" w:rsidRDefault="009843ED">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Кировской области</w:t>
            </w:r>
          </w:p>
          <w:p w:rsidR="009843ED" w:rsidRDefault="009843ED">
            <w:pPr>
              <w:pStyle w:val="ConsPlusNormal"/>
              <w:jc w:val="center"/>
            </w:pPr>
            <w:r>
              <w:rPr>
                <w:color w:val="392C69"/>
              </w:rPr>
              <w:t>от 05.05.2017 N 64/241)</w:t>
            </w:r>
          </w:p>
        </w:tc>
      </w:tr>
    </w:tbl>
    <w:p w:rsidR="009843ED" w:rsidRDefault="009843ED">
      <w:pPr>
        <w:pStyle w:val="ConsPlusNormal"/>
      </w:pPr>
    </w:p>
    <w:p w:rsidR="009843ED" w:rsidRDefault="009843ED">
      <w:pPr>
        <w:pStyle w:val="ConsPlusNormal"/>
        <w:jc w:val="center"/>
      </w:pPr>
      <w:bookmarkStart w:id="2" w:name="P111"/>
      <w:bookmarkEnd w:id="2"/>
      <w:r>
        <w:t>Примерная форма перечня</w:t>
      </w:r>
    </w:p>
    <w:p w:rsidR="009843ED" w:rsidRDefault="009843ED">
      <w:pPr>
        <w:pStyle w:val="ConsPlusNormal"/>
        <w:jc w:val="center"/>
      </w:pPr>
      <w:r>
        <w:t>отдельных видов товаров, работ, услуг, их потребительские</w:t>
      </w:r>
    </w:p>
    <w:p w:rsidR="009843ED" w:rsidRDefault="009843ED">
      <w:pPr>
        <w:pStyle w:val="ConsPlusNormal"/>
        <w:jc w:val="center"/>
      </w:pPr>
      <w:r>
        <w:t>свойства (в том числе качество) и иные характеристики</w:t>
      </w:r>
    </w:p>
    <w:p w:rsidR="009843ED" w:rsidRDefault="009843ED">
      <w:pPr>
        <w:pStyle w:val="ConsPlusNormal"/>
        <w:jc w:val="center"/>
      </w:pPr>
      <w:r>
        <w:t>(в том числе предельные цены товаров, работ, услуг)</w:t>
      </w:r>
    </w:p>
    <w:p w:rsidR="009843ED" w:rsidRDefault="009843ED">
      <w:pPr>
        <w:pStyle w:val="ConsPlusNormal"/>
      </w:pPr>
    </w:p>
    <w:p w:rsidR="009843ED" w:rsidRDefault="009843ED">
      <w:pPr>
        <w:sectPr w:rsidR="009843ED" w:rsidSect="003408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361"/>
        <w:gridCol w:w="1021"/>
        <w:gridCol w:w="1020"/>
        <w:gridCol w:w="1077"/>
        <w:gridCol w:w="1191"/>
        <w:gridCol w:w="1077"/>
        <w:gridCol w:w="1077"/>
        <w:gridCol w:w="2891"/>
        <w:gridCol w:w="1361"/>
      </w:tblGrid>
      <w:tr w:rsidR="009843ED">
        <w:tc>
          <w:tcPr>
            <w:tcW w:w="567" w:type="dxa"/>
            <w:vMerge w:val="restart"/>
          </w:tcPr>
          <w:p w:rsidR="009843ED" w:rsidRDefault="009843ED">
            <w:pPr>
              <w:pStyle w:val="ConsPlusNormal"/>
              <w:jc w:val="center"/>
            </w:pPr>
            <w:r>
              <w:lastRenderedPageBreak/>
              <w:t>N п/п</w:t>
            </w:r>
          </w:p>
        </w:tc>
        <w:tc>
          <w:tcPr>
            <w:tcW w:w="964" w:type="dxa"/>
            <w:vMerge w:val="restart"/>
          </w:tcPr>
          <w:p w:rsidR="009843ED" w:rsidRDefault="009843ED">
            <w:pPr>
              <w:pStyle w:val="ConsPlusNormal"/>
              <w:jc w:val="center"/>
            </w:pPr>
            <w:r>
              <w:t xml:space="preserve">Код по </w:t>
            </w:r>
            <w:hyperlink r:id="rId29" w:history="1">
              <w:r>
                <w:rPr>
                  <w:color w:val="0000FF"/>
                </w:rPr>
                <w:t>ОКПД2</w:t>
              </w:r>
            </w:hyperlink>
          </w:p>
        </w:tc>
        <w:tc>
          <w:tcPr>
            <w:tcW w:w="1361" w:type="dxa"/>
            <w:vMerge w:val="restart"/>
          </w:tcPr>
          <w:p w:rsidR="009843ED" w:rsidRDefault="009843ED">
            <w:pPr>
              <w:pStyle w:val="ConsPlusNormal"/>
              <w:jc w:val="center"/>
            </w:pPr>
            <w:r>
              <w:t>Наименование отдельного вида товаров, работ, услуг</w:t>
            </w:r>
          </w:p>
        </w:tc>
        <w:tc>
          <w:tcPr>
            <w:tcW w:w="2041" w:type="dxa"/>
            <w:gridSpan w:val="2"/>
          </w:tcPr>
          <w:p w:rsidR="009843ED" w:rsidRDefault="009843ED">
            <w:pPr>
              <w:pStyle w:val="ConsPlusNormal"/>
              <w:jc w:val="center"/>
            </w:pPr>
            <w:r>
              <w:t>Единица измерения</w:t>
            </w:r>
          </w:p>
        </w:tc>
        <w:tc>
          <w:tcPr>
            <w:tcW w:w="2268" w:type="dxa"/>
            <w:gridSpan w:val="2"/>
          </w:tcPr>
          <w:p w:rsidR="009843ED" w:rsidRDefault="009843ED">
            <w:pPr>
              <w:pStyle w:val="ConsPlusNormal"/>
              <w:jc w:val="center"/>
            </w:pPr>
            <w:r>
              <w:t>Требования к потребительским свойствам (в том числе качеству) и иным характеристикам, утвержденные Правительством Кировской области</w:t>
            </w:r>
          </w:p>
        </w:tc>
        <w:tc>
          <w:tcPr>
            <w:tcW w:w="6406" w:type="dxa"/>
            <w:gridSpan w:val="4"/>
          </w:tcPr>
          <w:p w:rsidR="009843ED" w:rsidRDefault="009843ED">
            <w:pPr>
              <w:pStyle w:val="ConsPlusNormal"/>
              <w:jc w:val="center"/>
            </w:pPr>
            <w:r>
              <w:t>Требования к потребительским свойствам (в том числе качеству) и иным характеристикам, утвержденные государственным органом Кировской области (в том числе органом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p>
        </w:tc>
      </w:tr>
      <w:tr w:rsidR="009843ED">
        <w:tc>
          <w:tcPr>
            <w:tcW w:w="567" w:type="dxa"/>
            <w:vMerge/>
          </w:tcPr>
          <w:p w:rsidR="009843ED" w:rsidRDefault="009843ED"/>
        </w:tc>
        <w:tc>
          <w:tcPr>
            <w:tcW w:w="964" w:type="dxa"/>
            <w:vMerge/>
          </w:tcPr>
          <w:p w:rsidR="009843ED" w:rsidRDefault="009843ED"/>
        </w:tc>
        <w:tc>
          <w:tcPr>
            <w:tcW w:w="1361" w:type="dxa"/>
            <w:vMerge/>
          </w:tcPr>
          <w:p w:rsidR="009843ED" w:rsidRDefault="009843ED"/>
        </w:tc>
        <w:tc>
          <w:tcPr>
            <w:tcW w:w="1021" w:type="dxa"/>
          </w:tcPr>
          <w:p w:rsidR="009843ED" w:rsidRDefault="009843ED">
            <w:pPr>
              <w:pStyle w:val="ConsPlusNormal"/>
              <w:jc w:val="center"/>
            </w:pPr>
            <w:r>
              <w:t xml:space="preserve">Код по </w:t>
            </w:r>
            <w:hyperlink r:id="rId30" w:history="1">
              <w:r>
                <w:rPr>
                  <w:color w:val="0000FF"/>
                </w:rPr>
                <w:t>ОКЕИ</w:t>
              </w:r>
            </w:hyperlink>
          </w:p>
        </w:tc>
        <w:tc>
          <w:tcPr>
            <w:tcW w:w="1020" w:type="dxa"/>
          </w:tcPr>
          <w:p w:rsidR="009843ED" w:rsidRDefault="009843ED">
            <w:pPr>
              <w:pStyle w:val="ConsPlusNormal"/>
              <w:jc w:val="center"/>
            </w:pPr>
            <w:r>
              <w:t>Наименование</w:t>
            </w:r>
          </w:p>
        </w:tc>
        <w:tc>
          <w:tcPr>
            <w:tcW w:w="1077" w:type="dxa"/>
          </w:tcPr>
          <w:p w:rsidR="009843ED" w:rsidRDefault="009843ED">
            <w:pPr>
              <w:pStyle w:val="ConsPlusNormal"/>
              <w:jc w:val="center"/>
            </w:pPr>
            <w:r>
              <w:t>Характеристика</w:t>
            </w:r>
          </w:p>
        </w:tc>
        <w:tc>
          <w:tcPr>
            <w:tcW w:w="1191" w:type="dxa"/>
          </w:tcPr>
          <w:p w:rsidR="009843ED" w:rsidRDefault="009843ED">
            <w:pPr>
              <w:pStyle w:val="ConsPlusNormal"/>
              <w:jc w:val="center"/>
            </w:pPr>
            <w:r>
              <w:t>Значение характеристики</w:t>
            </w:r>
          </w:p>
        </w:tc>
        <w:tc>
          <w:tcPr>
            <w:tcW w:w="1077" w:type="dxa"/>
          </w:tcPr>
          <w:p w:rsidR="009843ED" w:rsidRDefault="009843ED">
            <w:pPr>
              <w:pStyle w:val="ConsPlusNormal"/>
              <w:jc w:val="center"/>
            </w:pPr>
            <w:r>
              <w:t>Характеристика</w:t>
            </w:r>
          </w:p>
        </w:tc>
        <w:tc>
          <w:tcPr>
            <w:tcW w:w="1077" w:type="dxa"/>
          </w:tcPr>
          <w:p w:rsidR="009843ED" w:rsidRDefault="009843ED">
            <w:pPr>
              <w:pStyle w:val="ConsPlusNormal"/>
              <w:jc w:val="center"/>
            </w:pPr>
            <w:r>
              <w:t>Значение характеристики</w:t>
            </w:r>
          </w:p>
        </w:tc>
        <w:tc>
          <w:tcPr>
            <w:tcW w:w="2891" w:type="dxa"/>
          </w:tcPr>
          <w:p w:rsidR="009843ED" w:rsidRDefault="009843ED">
            <w:pPr>
              <w:pStyle w:val="ConsPlusNormal"/>
              <w:jc w:val="center"/>
            </w:pPr>
            <w:r>
              <w:t>Обоснование отклонения значения характеристики от утвержденной Правительством Кировской области</w:t>
            </w:r>
          </w:p>
        </w:tc>
        <w:tc>
          <w:tcPr>
            <w:tcW w:w="1361" w:type="dxa"/>
          </w:tcPr>
          <w:p w:rsidR="009843ED" w:rsidRDefault="009843ED">
            <w:pPr>
              <w:pStyle w:val="ConsPlusNormal"/>
              <w:jc w:val="center"/>
            </w:pPr>
            <w:r>
              <w:t xml:space="preserve">Функциональное назначение </w:t>
            </w:r>
            <w:hyperlink w:anchor="P189" w:history="1">
              <w:r>
                <w:rPr>
                  <w:color w:val="0000FF"/>
                </w:rPr>
                <w:t>&lt;*&gt;</w:t>
              </w:r>
            </w:hyperlink>
          </w:p>
        </w:tc>
      </w:tr>
      <w:tr w:rsidR="009843ED">
        <w:tc>
          <w:tcPr>
            <w:tcW w:w="13607" w:type="dxa"/>
            <w:gridSpan w:val="11"/>
          </w:tcPr>
          <w:p w:rsidR="009843ED" w:rsidRDefault="009843ED">
            <w:pPr>
              <w:pStyle w:val="ConsPlusNormal"/>
              <w:jc w:val="center"/>
            </w:pPr>
            <w:r>
              <w:t xml:space="preserve">Отдельные виды товаров, работ, услуг, включенные в </w:t>
            </w:r>
            <w:hyperlink w:anchor="P198" w:history="1">
              <w:r>
                <w:rPr>
                  <w:color w:val="0000FF"/>
                </w:rPr>
                <w:t>перечень</w:t>
              </w:r>
            </w:hyperlink>
            <w:r>
              <w:t xml:space="preserve"> отдельных видов товаров, работ, услуг, предусмотренный приложением N 2 к Правилам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и бюджетные учреждения, областные государственные унитарные предприятия), утвержденным постановлением Правительства Кировской области</w:t>
            </w:r>
          </w:p>
        </w:tc>
      </w:tr>
      <w:tr w:rsidR="009843ED">
        <w:tc>
          <w:tcPr>
            <w:tcW w:w="567" w:type="dxa"/>
          </w:tcPr>
          <w:p w:rsidR="009843ED" w:rsidRDefault="009843ED">
            <w:pPr>
              <w:pStyle w:val="ConsPlusNormal"/>
            </w:pPr>
          </w:p>
        </w:tc>
        <w:tc>
          <w:tcPr>
            <w:tcW w:w="964" w:type="dxa"/>
          </w:tcPr>
          <w:p w:rsidR="009843ED" w:rsidRDefault="009843ED">
            <w:pPr>
              <w:pStyle w:val="ConsPlusNormal"/>
            </w:pPr>
          </w:p>
        </w:tc>
        <w:tc>
          <w:tcPr>
            <w:tcW w:w="1361" w:type="dxa"/>
          </w:tcPr>
          <w:p w:rsidR="009843ED" w:rsidRDefault="009843ED">
            <w:pPr>
              <w:pStyle w:val="ConsPlusNormal"/>
            </w:pPr>
          </w:p>
        </w:tc>
        <w:tc>
          <w:tcPr>
            <w:tcW w:w="1021" w:type="dxa"/>
          </w:tcPr>
          <w:p w:rsidR="009843ED" w:rsidRDefault="009843ED">
            <w:pPr>
              <w:pStyle w:val="ConsPlusNormal"/>
            </w:pPr>
          </w:p>
        </w:tc>
        <w:tc>
          <w:tcPr>
            <w:tcW w:w="1020" w:type="dxa"/>
          </w:tcPr>
          <w:p w:rsidR="009843ED" w:rsidRDefault="009843ED">
            <w:pPr>
              <w:pStyle w:val="ConsPlusNormal"/>
            </w:pPr>
          </w:p>
        </w:tc>
        <w:tc>
          <w:tcPr>
            <w:tcW w:w="1077" w:type="dxa"/>
          </w:tcPr>
          <w:p w:rsidR="009843ED" w:rsidRDefault="009843ED">
            <w:pPr>
              <w:pStyle w:val="ConsPlusNormal"/>
            </w:pPr>
          </w:p>
        </w:tc>
        <w:tc>
          <w:tcPr>
            <w:tcW w:w="1191" w:type="dxa"/>
          </w:tcPr>
          <w:p w:rsidR="009843ED" w:rsidRDefault="009843ED">
            <w:pPr>
              <w:pStyle w:val="ConsPlusNormal"/>
            </w:pPr>
          </w:p>
        </w:tc>
        <w:tc>
          <w:tcPr>
            <w:tcW w:w="1077" w:type="dxa"/>
          </w:tcPr>
          <w:p w:rsidR="009843ED" w:rsidRDefault="009843ED">
            <w:pPr>
              <w:pStyle w:val="ConsPlusNormal"/>
            </w:pPr>
          </w:p>
        </w:tc>
        <w:tc>
          <w:tcPr>
            <w:tcW w:w="1077" w:type="dxa"/>
          </w:tcPr>
          <w:p w:rsidR="009843ED" w:rsidRDefault="009843ED">
            <w:pPr>
              <w:pStyle w:val="ConsPlusNormal"/>
            </w:pPr>
          </w:p>
        </w:tc>
        <w:tc>
          <w:tcPr>
            <w:tcW w:w="2891" w:type="dxa"/>
          </w:tcPr>
          <w:p w:rsidR="009843ED" w:rsidRDefault="009843ED">
            <w:pPr>
              <w:pStyle w:val="ConsPlusNormal"/>
            </w:pPr>
          </w:p>
        </w:tc>
        <w:tc>
          <w:tcPr>
            <w:tcW w:w="1361" w:type="dxa"/>
          </w:tcPr>
          <w:p w:rsidR="009843ED" w:rsidRDefault="009843ED">
            <w:pPr>
              <w:pStyle w:val="ConsPlusNormal"/>
            </w:pPr>
          </w:p>
        </w:tc>
      </w:tr>
      <w:tr w:rsidR="009843ED">
        <w:tc>
          <w:tcPr>
            <w:tcW w:w="567" w:type="dxa"/>
          </w:tcPr>
          <w:p w:rsidR="009843ED" w:rsidRDefault="009843ED">
            <w:pPr>
              <w:pStyle w:val="ConsPlusNormal"/>
            </w:pPr>
          </w:p>
        </w:tc>
        <w:tc>
          <w:tcPr>
            <w:tcW w:w="964" w:type="dxa"/>
          </w:tcPr>
          <w:p w:rsidR="009843ED" w:rsidRDefault="009843ED">
            <w:pPr>
              <w:pStyle w:val="ConsPlusNormal"/>
            </w:pPr>
          </w:p>
        </w:tc>
        <w:tc>
          <w:tcPr>
            <w:tcW w:w="1361" w:type="dxa"/>
          </w:tcPr>
          <w:p w:rsidR="009843ED" w:rsidRDefault="009843ED">
            <w:pPr>
              <w:pStyle w:val="ConsPlusNormal"/>
            </w:pPr>
          </w:p>
        </w:tc>
        <w:tc>
          <w:tcPr>
            <w:tcW w:w="1021" w:type="dxa"/>
          </w:tcPr>
          <w:p w:rsidR="009843ED" w:rsidRDefault="009843ED">
            <w:pPr>
              <w:pStyle w:val="ConsPlusNormal"/>
            </w:pPr>
          </w:p>
        </w:tc>
        <w:tc>
          <w:tcPr>
            <w:tcW w:w="1020" w:type="dxa"/>
          </w:tcPr>
          <w:p w:rsidR="009843ED" w:rsidRDefault="009843ED">
            <w:pPr>
              <w:pStyle w:val="ConsPlusNormal"/>
            </w:pPr>
          </w:p>
        </w:tc>
        <w:tc>
          <w:tcPr>
            <w:tcW w:w="1077" w:type="dxa"/>
          </w:tcPr>
          <w:p w:rsidR="009843ED" w:rsidRDefault="009843ED">
            <w:pPr>
              <w:pStyle w:val="ConsPlusNormal"/>
            </w:pPr>
          </w:p>
        </w:tc>
        <w:tc>
          <w:tcPr>
            <w:tcW w:w="1191" w:type="dxa"/>
          </w:tcPr>
          <w:p w:rsidR="009843ED" w:rsidRDefault="009843ED">
            <w:pPr>
              <w:pStyle w:val="ConsPlusNormal"/>
            </w:pPr>
          </w:p>
        </w:tc>
        <w:tc>
          <w:tcPr>
            <w:tcW w:w="1077" w:type="dxa"/>
          </w:tcPr>
          <w:p w:rsidR="009843ED" w:rsidRDefault="009843ED">
            <w:pPr>
              <w:pStyle w:val="ConsPlusNormal"/>
            </w:pPr>
          </w:p>
        </w:tc>
        <w:tc>
          <w:tcPr>
            <w:tcW w:w="1077" w:type="dxa"/>
          </w:tcPr>
          <w:p w:rsidR="009843ED" w:rsidRDefault="009843ED">
            <w:pPr>
              <w:pStyle w:val="ConsPlusNormal"/>
            </w:pPr>
          </w:p>
        </w:tc>
        <w:tc>
          <w:tcPr>
            <w:tcW w:w="2891" w:type="dxa"/>
          </w:tcPr>
          <w:p w:rsidR="009843ED" w:rsidRDefault="009843ED">
            <w:pPr>
              <w:pStyle w:val="ConsPlusNormal"/>
            </w:pPr>
          </w:p>
        </w:tc>
        <w:tc>
          <w:tcPr>
            <w:tcW w:w="1361" w:type="dxa"/>
          </w:tcPr>
          <w:p w:rsidR="009843ED" w:rsidRDefault="009843ED">
            <w:pPr>
              <w:pStyle w:val="ConsPlusNormal"/>
            </w:pPr>
          </w:p>
        </w:tc>
      </w:tr>
      <w:tr w:rsidR="009843ED">
        <w:tc>
          <w:tcPr>
            <w:tcW w:w="13607" w:type="dxa"/>
            <w:gridSpan w:val="11"/>
          </w:tcPr>
          <w:p w:rsidR="009843ED" w:rsidRDefault="009843ED">
            <w:pPr>
              <w:pStyle w:val="ConsPlusNormal"/>
              <w:jc w:val="center"/>
            </w:pPr>
            <w:r>
              <w:t>Дополнительный перечень отдельных видов товаров, работ, услуг, определенный государственным органом Кировской области (в том числе органом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p>
        </w:tc>
      </w:tr>
      <w:tr w:rsidR="009843ED">
        <w:tc>
          <w:tcPr>
            <w:tcW w:w="567" w:type="dxa"/>
          </w:tcPr>
          <w:p w:rsidR="009843ED" w:rsidRDefault="009843ED">
            <w:pPr>
              <w:pStyle w:val="ConsPlusNormal"/>
            </w:pPr>
          </w:p>
        </w:tc>
        <w:tc>
          <w:tcPr>
            <w:tcW w:w="964" w:type="dxa"/>
          </w:tcPr>
          <w:p w:rsidR="009843ED" w:rsidRDefault="009843ED">
            <w:pPr>
              <w:pStyle w:val="ConsPlusNormal"/>
            </w:pPr>
          </w:p>
        </w:tc>
        <w:tc>
          <w:tcPr>
            <w:tcW w:w="1361" w:type="dxa"/>
          </w:tcPr>
          <w:p w:rsidR="009843ED" w:rsidRDefault="009843ED">
            <w:pPr>
              <w:pStyle w:val="ConsPlusNormal"/>
            </w:pPr>
          </w:p>
        </w:tc>
        <w:tc>
          <w:tcPr>
            <w:tcW w:w="1021" w:type="dxa"/>
          </w:tcPr>
          <w:p w:rsidR="009843ED" w:rsidRDefault="009843ED">
            <w:pPr>
              <w:pStyle w:val="ConsPlusNormal"/>
            </w:pPr>
          </w:p>
        </w:tc>
        <w:tc>
          <w:tcPr>
            <w:tcW w:w="1020" w:type="dxa"/>
          </w:tcPr>
          <w:p w:rsidR="009843ED" w:rsidRDefault="009843ED">
            <w:pPr>
              <w:pStyle w:val="ConsPlusNormal"/>
            </w:pPr>
          </w:p>
        </w:tc>
        <w:tc>
          <w:tcPr>
            <w:tcW w:w="1077" w:type="dxa"/>
          </w:tcPr>
          <w:p w:rsidR="009843ED" w:rsidRDefault="009843ED">
            <w:pPr>
              <w:pStyle w:val="ConsPlusNormal"/>
              <w:jc w:val="center"/>
            </w:pPr>
            <w:r>
              <w:t>x</w:t>
            </w:r>
          </w:p>
        </w:tc>
        <w:tc>
          <w:tcPr>
            <w:tcW w:w="1191" w:type="dxa"/>
          </w:tcPr>
          <w:p w:rsidR="009843ED" w:rsidRDefault="009843ED">
            <w:pPr>
              <w:pStyle w:val="ConsPlusNormal"/>
              <w:jc w:val="center"/>
            </w:pPr>
            <w:r>
              <w:t>x</w:t>
            </w:r>
          </w:p>
        </w:tc>
        <w:tc>
          <w:tcPr>
            <w:tcW w:w="1077" w:type="dxa"/>
          </w:tcPr>
          <w:p w:rsidR="009843ED" w:rsidRDefault="009843ED">
            <w:pPr>
              <w:pStyle w:val="ConsPlusNormal"/>
            </w:pPr>
          </w:p>
        </w:tc>
        <w:tc>
          <w:tcPr>
            <w:tcW w:w="1077" w:type="dxa"/>
          </w:tcPr>
          <w:p w:rsidR="009843ED" w:rsidRDefault="009843ED">
            <w:pPr>
              <w:pStyle w:val="ConsPlusNormal"/>
            </w:pPr>
          </w:p>
        </w:tc>
        <w:tc>
          <w:tcPr>
            <w:tcW w:w="2891" w:type="dxa"/>
          </w:tcPr>
          <w:p w:rsidR="009843ED" w:rsidRDefault="009843ED">
            <w:pPr>
              <w:pStyle w:val="ConsPlusNormal"/>
              <w:jc w:val="center"/>
            </w:pPr>
            <w:r>
              <w:t>x</w:t>
            </w:r>
          </w:p>
        </w:tc>
        <w:tc>
          <w:tcPr>
            <w:tcW w:w="1361" w:type="dxa"/>
          </w:tcPr>
          <w:p w:rsidR="009843ED" w:rsidRDefault="009843ED">
            <w:pPr>
              <w:pStyle w:val="ConsPlusNormal"/>
              <w:jc w:val="center"/>
            </w:pPr>
            <w:r>
              <w:t>x</w:t>
            </w:r>
          </w:p>
        </w:tc>
      </w:tr>
      <w:tr w:rsidR="009843ED">
        <w:tc>
          <w:tcPr>
            <w:tcW w:w="567" w:type="dxa"/>
          </w:tcPr>
          <w:p w:rsidR="009843ED" w:rsidRDefault="009843ED">
            <w:pPr>
              <w:pStyle w:val="ConsPlusNormal"/>
            </w:pPr>
          </w:p>
        </w:tc>
        <w:tc>
          <w:tcPr>
            <w:tcW w:w="964" w:type="dxa"/>
          </w:tcPr>
          <w:p w:rsidR="009843ED" w:rsidRDefault="009843ED">
            <w:pPr>
              <w:pStyle w:val="ConsPlusNormal"/>
            </w:pPr>
          </w:p>
        </w:tc>
        <w:tc>
          <w:tcPr>
            <w:tcW w:w="1361" w:type="dxa"/>
          </w:tcPr>
          <w:p w:rsidR="009843ED" w:rsidRDefault="009843ED">
            <w:pPr>
              <w:pStyle w:val="ConsPlusNormal"/>
            </w:pPr>
          </w:p>
        </w:tc>
        <w:tc>
          <w:tcPr>
            <w:tcW w:w="1021" w:type="dxa"/>
          </w:tcPr>
          <w:p w:rsidR="009843ED" w:rsidRDefault="009843ED">
            <w:pPr>
              <w:pStyle w:val="ConsPlusNormal"/>
            </w:pPr>
          </w:p>
        </w:tc>
        <w:tc>
          <w:tcPr>
            <w:tcW w:w="1020" w:type="dxa"/>
          </w:tcPr>
          <w:p w:rsidR="009843ED" w:rsidRDefault="009843ED">
            <w:pPr>
              <w:pStyle w:val="ConsPlusNormal"/>
            </w:pPr>
          </w:p>
        </w:tc>
        <w:tc>
          <w:tcPr>
            <w:tcW w:w="1077" w:type="dxa"/>
          </w:tcPr>
          <w:p w:rsidR="009843ED" w:rsidRDefault="009843ED">
            <w:pPr>
              <w:pStyle w:val="ConsPlusNormal"/>
              <w:jc w:val="center"/>
            </w:pPr>
            <w:r>
              <w:t>x</w:t>
            </w:r>
          </w:p>
        </w:tc>
        <w:tc>
          <w:tcPr>
            <w:tcW w:w="1191" w:type="dxa"/>
          </w:tcPr>
          <w:p w:rsidR="009843ED" w:rsidRDefault="009843ED">
            <w:pPr>
              <w:pStyle w:val="ConsPlusNormal"/>
              <w:jc w:val="center"/>
            </w:pPr>
            <w:r>
              <w:t>x</w:t>
            </w:r>
          </w:p>
        </w:tc>
        <w:tc>
          <w:tcPr>
            <w:tcW w:w="1077" w:type="dxa"/>
          </w:tcPr>
          <w:p w:rsidR="009843ED" w:rsidRDefault="009843ED">
            <w:pPr>
              <w:pStyle w:val="ConsPlusNormal"/>
            </w:pPr>
          </w:p>
        </w:tc>
        <w:tc>
          <w:tcPr>
            <w:tcW w:w="1077" w:type="dxa"/>
          </w:tcPr>
          <w:p w:rsidR="009843ED" w:rsidRDefault="009843ED">
            <w:pPr>
              <w:pStyle w:val="ConsPlusNormal"/>
            </w:pPr>
          </w:p>
        </w:tc>
        <w:tc>
          <w:tcPr>
            <w:tcW w:w="2891" w:type="dxa"/>
          </w:tcPr>
          <w:p w:rsidR="009843ED" w:rsidRDefault="009843ED">
            <w:pPr>
              <w:pStyle w:val="ConsPlusNormal"/>
              <w:jc w:val="center"/>
            </w:pPr>
            <w:r>
              <w:t>x</w:t>
            </w:r>
          </w:p>
        </w:tc>
        <w:tc>
          <w:tcPr>
            <w:tcW w:w="1361" w:type="dxa"/>
          </w:tcPr>
          <w:p w:rsidR="009843ED" w:rsidRDefault="009843ED">
            <w:pPr>
              <w:pStyle w:val="ConsPlusNormal"/>
              <w:jc w:val="center"/>
            </w:pPr>
            <w:r>
              <w:t>x</w:t>
            </w:r>
          </w:p>
        </w:tc>
      </w:tr>
      <w:tr w:rsidR="009843ED">
        <w:tc>
          <w:tcPr>
            <w:tcW w:w="567" w:type="dxa"/>
          </w:tcPr>
          <w:p w:rsidR="009843ED" w:rsidRDefault="009843ED">
            <w:pPr>
              <w:pStyle w:val="ConsPlusNormal"/>
            </w:pPr>
          </w:p>
        </w:tc>
        <w:tc>
          <w:tcPr>
            <w:tcW w:w="964" w:type="dxa"/>
          </w:tcPr>
          <w:p w:rsidR="009843ED" w:rsidRDefault="009843ED">
            <w:pPr>
              <w:pStyle w:val="ConsPlusNormal"/>
            </w:pPr>
          </w:p>
        </w:tc>
        <w:tc>
          <w:tcPr>
            <w:tcW w:w="1361" w:type="dxa"/>
          </w:tcPr>
          <w:p w:rsidR="009843ED" w:rsidRDefault="009843ED">
            <w:pPr>
              <w:pStyle w:val="ConsPlusNormal"/>
            </w:pPr>
          </w:p>
        </w:tc>
        <w:tc>
          <w:tcPr>
            <w:tcW w:w="1021" w:type="dxa"/>
          </w:tcPr>
          <w:p w:rsidR="009843ED" w:rsidRDefault="009843ED">
            <w:pPr>
              <w:pStyle w:val="ConsPlusNormal"/>
            </w:pPr>
          </w:p>
        </w:tc>
        <w:tc>
          <w:tcPr>
            <w:tcW w:w="1020" w:type="dxa"/>
          </w:tcPr>
          <w:p w:rsidR="009843ED" w:rsidRDefault="009843ED">
            <w:pPr>
              <w:pStyle w:val="ConsPlusNormal"/>
            </w:pPr>
          </w:p>
        </w:tc>
        <w:tc>
          <w:tcPr>
            <w:tcW w:w="1077" w:type="dxa"/>
          </w:tcPr>
          <w:p w:rsidR="009843ED" w:rsidRDefault="009843ED">
            <w:pPr>
              <w:pStyle w:val="ConsPlusNormal"/>
              <w:jc w:val="center"/>
            </w:pPr>
            <w:r>
              <w:t>x</w:t>
            </w:r>
          </w:p>
        </w:tc>
        <w:tc>
          <w:tcPr>
            <w:tcW w:w="1191" w:type="dxa"/>
          </w:tcPr>
          <w:p w:rsidR="009843ED" w:rsidRDefault="009843ED">
            <w:pPr>
              <w:pStyle w:val="ConsPlusNormal"/>
              <w:jc w:val="center"/>
            </w:pPr>
            <w:r>
              <w:t>x</w:t>
            </w:r>
          </w:p>
        </w:tc>
        <w:tc>
          <w:tcPr>
            <w:tcW w:w="1077" w:type="dxa"/>
          </w:tcPr>
          <w:p w:rsidR="009843ED" w:rsidRDefault="009843ED">
            <w:pPr>
              <w:pStyle w:val="ConsPlusNormal"/>
            </w:pPr>
          </w:p>
        </w:tc>
        <w:tc>
          <w:tcPr>
            <w:tcW w:w="1077" w:type="dxa"/>
          </w:tcPr>
          <w:p w:rsidR="009843ED" w:rsidRDefault="009843ED">
            <w:pPr>
              <w:pStyle w:val="ConsPlusNormal"/>
            </w:pPr>
          </w:p>
        </w:tc>
        <w:tc>
          <w:tcPr>
            <w:tcW w:w="2891" w:type="dxa"/>
          </w:tcPr>
          <w:p w:rsidR="009843ED" w:rsidRDefault="009843ED">
            <w:pPr>
              <w:pStyle w:val="ConsPlusNormal"/>
              <w:jc w:val="center"/>
            </w:pPr>
            <w:r>
              <w:t>x</w:t>
            </w:r>
          </w:p>
        </w:tc>
        <w:tc>
          <w:tcPr>
            <w:tcW w:w="1361" w:type="dxa"/>
          </w:tcPr>
          <w:p w:rsidR="009843ED" w:rsidRDefault="009843ED">
            <w:pPr>
              <w:pStyle w:val="ConsPlusNormal"/>
              <w:jc w:val="center"/>
            </w:pPr>
            <w:r>
              <w:t>x</w:t>
            </w:r>
          </w:p>
        </w:tc>
      </w:tr>
    </w:tbl>
    <w:p w:rsidR="009843ED" w:rsidRDefault="009843ED">
      <w:pPr>
        <w:pStyle w:val="ConsPlusNormal"/>
        <w:jc w:val="both"/>
      </w:pPr>
    </w:p>
    <w:p w:rsidR="009843ED" w:rsidRDefault="009843ED">
      <w:pPr>
        <w:pStyle w:val="ConsPlusNormal"/>
        <w:ind w:firstLine="540"/>
        <w:jc w:val="both"/>
      </w:pPr>
      <w:r>
        <w:t>--------------------------------</w:t>
      </w:r>
    </w:p>
    <w:p w:rsidR="009843ED" w:rsidRDefault="009843ED">
      <w:pPr>
        <w:pStyle w:val="ConsPlusNormal"/>
        <w:spacing w:before="220"/>
        <w:ind w:firstLine="540"/>
        <w:jc w:val="both"/>
      </w:pPr>
      <w:bookmarkStart w:id="3" w:name="P189"/>
      <w:bookmarkEnd w:id="3"/>
      <w:r>
        <w:t xml:space="preserve">&lt;*&gt; Указывается в случае установления характеристик, отличающихся от значений, содержащихся в обязательном </w:t>
      </w:r>
      <w:hyperlink w:anchor="P198" w:history="1">
        <w:r>
          <w:rPr>
            <w:color w:val="0000FF"/>
          </w:rPr>
          <w:t>перечне</w:t>
        </w:r>
      </w:hyperlink>
      <w: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9843ED" w:rsidRDefault="009843ED">
      <w:pPr>
        <w:pStyle w:val="ConsPlusNormal"/>
        <w:jc w:val="both"/>
      </w:pPr>
    </w:p>
    <w:p w:rsidR="009843ED" w:rsidRDefault="009843ED">
      <w:pPr>
        <w:pStyle w:val="ConsPlusNormal"/>
        <w:jc w:val="both"/>
      </w:pPr>
    </w:p>
    <w:p w:rsidR="009843ED" w:rsidRDefault="009843ED">
      <w:pPr>
        <w:pStyle w:val="ConsPlusNormal"/>
        <w:jc w:val="both"/>
      </w:pPr>
    </w:p>
    <w:p w:rsidR="009843ED" w:rsidRDefault="009843ED">
      <w:pPr>
        <w:pStyle w:val="ConsPlusNormal"/>
        <w:jc w:val="both"/>
      </w:pPr>
    </w:p>
    <w:p w:rsidR="009843ED" w:rsidRDefault="009843ED">
      <w:pPr>
        <w:pStyle w:val="ConsPlusNormal"/>
        <w:jc w:val="both"/>
      </w:pPr>
    </w:p>
    <w:p w:rsidR="009843ED" w:rsidRDefault="009843ED">
      <w:pPr>
        <w:pStyle w:val="ConsPlusNormal"/>
        <w:jc w:val="right"/>
        <w:outlineLvl w:val="1"/>
      </w:pPr>
      <w:r>
        <w:t>Приложение N 2</w:t>
      </w:r>
    </w:p>
    <w:p w:rsidR="009843ED" w:rsidRDefault="009843ED">
      <w:pPr>
        <w:pStyle w:val="ConsPlusNormal"/>
        <w:jc w:val="right"/>
      </w:pPr>
      <w:r>
        <w:t>к Правилам</w:t>
      </w:r>
    </w:p>
    <w:p w:rsidR="009843ED" w:rsidRDefault="009843ED">
      <w:pPr>
        <w:pStyle w:val="ConsPlusNormal"/>
      </w:pPr>
    </w:p>
    <w:p w:rsidR="009843ED" w:rsidRDefault="009843ED">
      <w:pPr>
        <w:pStyle w:val="ConsPlusTitle"/>
        <w:jc w:val="center"/>
      </w:pPr>
      <w:bookmarkStart w:id="4" w:name="P198"/>
      <w:bookmarkEnd w:id="4"/>
      <w:r>
        <w:t>ОБЯЗАТЕЛЬНЫЙ ПЕРЕЧЕНЬ</w:t>
      </w:r>
    </w:p>
    <w:p w:rsidR="009843ED" w:rsidRDefault="009843ED">
      <w:pPr>
        <w:pStyle w:val="ConsPlusTitle"/>
        <w:jc w:val="center"/>
      </w:pPr>
      <w:r>
        <w:t>ОТДЕЛЬНЫХ ВИДОВ ТОВАРОВ, РАБОТ, УСЛУГ, В ОТНОШЕНИИ КОТОРЫХ</w:t>
      </w:r>
    </w:p>
    <w:p w:rsidR="009843ED" w:rsidRDefault="009843ED">
      <w:pPr>
        <w:pStyle w:val="ConsPlusTitle"/>
        <w:jc w:val="center"/>
      </w:pPr>
      <w:r>
        <w:t>ОПРЕДЕЛЯЮТСЯ ТРЕБОВАНИЯ К ПОТРЕБИТЕЛЬСКИМ СВОЙСТВАМ</w:t>
      </w:r>
    </w:p>
    <w:p w:rsidR="009843ED" w:rsidRDefault="009843ED">
      <w:pPr>
        <w:pStyle w:val="ConsPlusTitle"/>
        <w:jc w:val="center"/>
      </w:pPr>
      <w:r>
        <w:t>(В ТОМ ЧИСЛЕ КАЧЕСТВУ) И ИНЫМ ХАРАКТЕРИСТИКАМ</w:t>
      </w:r>
    </w:p>
    <w:p w:rsidR="009843ED" w:rsidRDefault="009843ED">
      <w:pPr>
        <w:pStyle w:val="ConsPlusTitle"/>
        <w:jc w:val="center"/>
      </w:pPr>
      <w:r>
        <w:t>(В ТОМ ЧИСЛЕ ПРЕДЕЛЬНЫЕ ЦЕНЫ ТОВАРОВ, РАБОТ, УСЛУГ)</w:t>
      </w:r>
    </w:p>
    <w:p w:rsidR="009843ED" w:rsidRDefault="009843E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843ED">
        <w:trPr>
          <w:jc w:val="center"/>
        </w:trPr>
        <w:tc>
          <w:tcPr>
            <w:tcW w:w="9294" w:type="dxa"/>
            <w:tcBorders>
              <w:top w:val="nil"/>
              <w:left w:val="single" w:sz="24" w:space="0" w:color="CED3F1"/>
              <w:bottom w:val="nil"/>
              <w:right w:val="single" w:sz="24" w:space="0" w:color="F4F3F8"/>
            </w:tcBorders>
            <w:shd w:val="clear" w:color="auto" w:fill="F4F3F8"/>
          </w:tcPr>
          <w:p w:rsidR="009843ED" w:rsidRDefault="009843ED">
            <w:pPr>
              <w:pStyle w:val="ConsPlusNormal"/>
              <w:jc w:val="center"/>
            </w:pPr>
            <w:r>
              <w:rPr>
                <w:color w:val="392C69"/>
              </w:rPr>
              <w:t>Список изменяющих документов</w:t>
            </w:r>
          </w:p>
          <w:p w:rsidR="009843ED" w:rsidRDefault="009843ED">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Кировской области</w:t>
            </w:r>
          </w:p>
          <w:p w:rsidR="009843ED" w:rsidRDefault="009843ED">
            <w:pPr>
              <w:pStyle w:val="ConsPlusNormal"/>
              <w:jc w:val="center"/>
            </w:pPr>
            <w:r>
              <w:rPr>
                <w:color w:val="392C69"/>
              </w:rPr>
              <w:t>от 05.05.2017 N 64/241)</w:t>
            </w:r>
          </w:p>
        </w:tc>
      </w:tr>
    </w:tbl>
    <w:p w:rsidR="009843ED" w:rsidRDefault="009843E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928"/>
        <w:gridCol w:w="1928"/>
        <w:gridCol w:w="850"/>
        <w:gridCol w:w="737"/>
        <w:gridCol w:w="1587"/>
        <w:gridCol w:w="1701"/>
        <w:gridCol w:w="1304"/>
        <w:gridCol w:w="1417"/>
        <w:gridCol w:w="1304"/>
        <w:gridCol w:w="1304"/>
        <w:gridCol w:w="1587"/>
        <w:gridCol w:w="1701"/>
        <w:gridCol w:w="1304"/>
        <w:gridCol w:w="1304"/>
      </w:tblGrid>
      <w:tr w:rsidR="009843ED">
        <w:tc>
          <w:tcPr>
            <w:tcW w:w="510" w:type="dxa"/>
            <w:vMerge w:val="restart"/>
          </w:tcPr>
          <w:p w:rsidR="009843ED" w:rsidRDefault="009843ED">
            <w:pPr>
              <w:pStyle w:val="ConsPlusNormal"/>
              <w:jc w:val="center"/>
            </w:pPr>
            <w:r>
              <w:t>N п/п</w:t>
            </w:r>
          </w:p>
        </w:tc>
        <w:tc>
          <w:tcPr>
            <w:tcW w:w="1077" w:type="dxa"/>
            <w:vMerge w:val="restart"/>
          </w:tcPr>
          <w:p w:rsidR="009843ED" w:rsidRDefault="009843ED">
            <w:pPr>
              <w:pStyle w:val="ConsPlusNormal"/>
              <w:jc w:val="center"/>
            </w:pPr>
            <w:r>
              <w:t xml:space="preserve">Код по </w:t>
            </w:r>
            <w:hyperlink r:id="rId32" w:history="1">
              <w:r>
                <w:rPr>
                  <w:color w:val="0000FF"/>
                </w:rPr>
                <w:t>ОКПД2</w:t>
              </w:r>
            </w:hyperlink>
          </w:p>
        </w:tc>
        <w:tc>
          <w:tcPr>
            <w:tcW w:w="1928" w:type="dxa"/>
            <w:vMerge w:val="restart"/>
          </w:tcPr>
          <w:p w:rsidR="009843ED" w:rsidRDefault="009843ED">
            <w:pPr>
              <w:pStyle w:val="ConsPlusNormal"/>
              <w:jc w:val="center"/>
            </w:pPr>
            <w:r>
              <w:t>Наименование отдельного вида товаров, работ, услуг</w:t>
            </w:r>
          </w:p>
        </w:tc>
        <w:tc>
          <w:tcPr>
            <w:tcW w:w="18028" w:type="dxa"/>
            <w:gridSpan w:val="13"/>
          </w:tcPr>
          <w:p w:rsidR="009843ED" w:rsidRDefault="009843ED">
            <w:pPr>
              <w:pStyle w:val="ConsPlusNormal"/>
              <w:jc w:val="center"/>
            </w:pPr>
            <w: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vMerge w:val="restart"/>
          </w:tcPr>
          <w:p w:rsidR="009843ED" w:rsidRDefault="009843ED">
            <w:pPr>
              <w:pStyle w:val="ConsPlusNormal"/>
              <w:jc w:val="center"/>
            </w:pPr>
            <w:r>
              <w:t>Наименование характеристики</w:t>
            </w:r>
          </w:p>
        </w:tc>
        <w:tc>
          <w:tcPr>
            <w:tcW w:w="1587" w:type="dxa"/>
            <w:gridSpan w:val="2"/>
          </w:tcPr>
          <w:p w:rsidR="009843ED" w:rsidRDefault="009843ED">
            <w:pPr>
              <w:pStyle w:val="ConsPlusNormal"/>
              <w:jc w:val="center"/>
            </w:pPr>
            <w:r>
              <w:t>Единица измерения</w:t>
            </w:r>
          </w:p>
        </w:tc>
        <w:tc>
          <w:tcPr>
            <w:tcW w:w="14513" w:type="dxa"/>
            <w:gridSpan w:val="10"/>
          </w:tcPr>
          <w:p w:rsidR="009843ED" w:rsidRDefault="009843ED">
            <w:pPr>
              <w:pStyle w:val="ConsPlusNormal"/>
              <w:jc w:val="center"/>
            </w:pPr>
            <w:r>
              <w:t>Значение характеристики</w:t>
            </w: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vMerge/>
          </w:tcPr>
          <w:p w:rsidR="009843ED" w:rsidRDefault="009843ED"/>
        </w:tc>
        <w:tc>
          <w:tcPr>
            <w:tcW w:w="850" w:type="dxa"/>
            <w:vMerge w:val="restart"/>
          </w:tcPr>
          <w:p w:rsidR="009843ED" w:rsidRDefault="009843ED">
            <w:pPr>
              <w:pStyle w:val="ConsPlusNormal"/>
              <w:jc w:val="center"/>
            </w:pPr>
            <w:r>
              <w:t xml:space="preserve">Код по </w:t>
            </w:r>
            <w:hyperlink r:id="rId33" w:history="1">
              <w:r>
                <w:rPr>
                  <w:color w:val="0000FF"/>
                </w:rPr>
                <w:t>ОКЕИ</w:t>
              </w:r>
            </w:hyperlink>
          </w:p>
        </w:tc>
        <w:tc>
          <w:tcPr>
            <w:tcW w:w="737" w:type="dxa"/>
            <w:vMerge w:val="restart"/>
          </w:tcPr>
          <w:p w:rsidR="009843ED" w:rsidRDefault="009843ED">
            <w:pPr>
              <w:pStyle w:val="ConsPlusNormal"/>
              <w:jc w:val="center"/>
            </w:pPr>
            <w:r>
              <w:t>Наименова</w:t>
            </w:r>
            <w:r>
              <w:lastRenderedPageBreak/>
              <w:t>ние</w:t>
            </w:r>
          </w:p>
        </w:tc>
        <w:tc>
          <w:tcPr>
            <w:tcW w:w="8617" w:type="dxa"/>
            <w:gridSpan w:val="6"/>
          </w:tcPr>
          <w:p w:rsidR="009843ED" w:rsidRDefault="009843ED">
            <w:pPr>
              <w:pStyle w:val="ConsPlusNormal"/>
              <w:jc w:val="center"/>
            </w:pPr>
            <w:r>
              <w:lastRenderedPageBreak/>
              <w:t>Государственные органы Кировской области, орган управления ФОМС</w:t>
            </w:r>
          </w:p>
        </w:tc>
        <w:tc>
          <w:tcPr>
            <w:tcW w:w="5896" w:type="dxa"/>
            <w:gridSpan w:val="4"/>
          </w:tcPr>
          <w:p w:rsidR="009843ED" w:rsidRDefault="009843ED">
            <w:pPr>
              <w:pStyle w:val="ConsPlusNormal"/>
              <w:jc w:val="center"/>
            </w:pPr>
            <w:r>
              <w:t xml:space="preserve">Территориальный орган (подразделение), подведомственные областные государственные казенные и </w:t>
            </w:r>
            <w:r>
              <w:lastRenderedPageBreak/>
              <w:t>бюджетные учреждения, областные государственные унитарные предприятия</w:t>
            </w: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vMerge/>
          </w:tcPr>
          <w:p w:rsidR="009843ED" w:rsidRDefault="009843ED"/>
        </w:tc>
        <w:tc>
          <w:tcPr>
            <w:tcW w:w="850" w:type="dxa"/>
            <w:vMerge/>
          </w:tcPr>
          <w:p w:rsidR="009843ED" w:rsidRDefault="009843ED"/>
        </w:tc>
        <w:tc>
          <w:tcPr>
            <w:tcW w:w="737" w:type="dxa"/>
            <w:vMerge/>
          </w:tcPr>
          <w:p w:rsidR="009843ED" w:rsidRDefault="009843ED"/>
        </w:tc>
        <w:tc>
          <w:tcPr>
            <w:tcW w:w="4592" w:type="dxa"/>
            <w:gridSpan w:val="3"/>
          </w:tcPr>
          <w:p w:rsidR="009843ED" w:rsidRDefault="009843ED">
            <w:pPr>
              <w:pStyle w:val="ConsPlusNormal"/>
              <w:jc w:val="center"/>
            </w:pPr>
            <w:r>
              <w:t>Должности категории "руководители"</w:t>
            </w:r>
          </w:p>
        </w:tc>
        <w:tc>
          <w:tcPr>
            <w:tcW w:w="1417" w:type="dxa"/>
            <w:vMerge w:val="restart"/>
          </w:tcPr>
          <w:p w:rsidR="009843ED" w:rsidRDefault="009843ED">
            <w:pPr>
              <w:pStyle w:val="ConsPlusNormal"/>
              <w:jc w:val="center"/>
            </w:pPr>
            <w:r>
              <w:t>Должности категории "помощники (советники)"</w:t>
            </w:r>
          </w:p>
        </w:tc>
        <w:tc>
          <w:tcPr>
            <w:tcW w:w="1304" w:type="dxa"/>
            <w:vMerge w:val="restart"/>
          </w:tcPr>
          <w:p w:rsidR="009843ED" w:rsidRDefault="009843ED">
            <w:pPr>
              <w:pStyle w:val="ConsPlusNormal"/>
              <w:jc w:val="center"/>
            </w:pPr>
            <w:r>
              <w:t>Должности категории "специалисты"</w:t>
            </w:r>
          </w:p>
        </w:tc>
        <w:tc>
          <w:tcPr>
            <w:tcW w:w="1304" w:type="dxa"/>
            <w:vMerge w:val="restart"/>
          </w:tcPr>
          <w:p w:rsidR="009843ED" w:rsidRDefault="009843ED">
            <w:pPr>
              <w:pStyle w:val="ConsPlusNormal"/>
              <w:jc w:val="center"/>
            </w:pPr>
            <w:r>
              <w:t>Должности категории "обеспечивающие специалисты"</w:t>
            </w:r>
          </w:p>
        </w:tc>
        <w:tc>
          <w:tcPr>
            <w:tcW w:w="3288" w:type="dxa"/>
            <w:gridSpan w:val="2"/>
          </w:tcPr>
          <w:p w:rsidR="009843ED" w:rsidRDefault="009843ED">
            <w:pPr>
              <w:pStyle w:val="ConsPlusNormal"/>
              <w:jc w:val="center"/>
            </w:pPr>
            <w:r>
              <w:t>Должности категории "руководители"</w:t>
            </w:r>
          </w:p>
        </w:tc>
        <w:tc>
          <w:tcPr>
            <w:tcW w:w="1304" w:type="dxa"/>
            <w:vMerge w:val="restart"/>
          </w:tcPr>
          <w:p w:rsidR="009843ED" w:rsidRDefault="009843ED">
            <w:pPr>
              <w:pStyle w:val="ConsPlusNormal"/>
              <w:jc w:val="center"/>
            </w:pPr>
            <w:r>
              <w:t>Должности категории "специалисты"</w:t>
            </w:r>
          </w:p>
        </w:tc>
        <w:tc>
          <w:tcPr>
            <w:tcW w:w="1304" w:type="dxa"/>
            <w:vMerge w:val="restart"/>
          </w:tcPr>
          <w:p w:rsidR="009843ED" w:rsidRDefault="009843ED">
            <w:pPr>
              <w:pStyle w:val="ConsPlusNormal"/>
              <w:jc w:val="center"/>
            </w:pPr>
            <w:r>
              <w:t>Должности категории "обеспечивающие специалисты"</w:t>
            </w: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vMerge/>
          </w:tcPr>
          <w:p w:rsidR="009843ED" w:rsidRDefault="009843ED"/>
        </w:tc>
        <w:tc>
          <w:tcPr>
            <w:tcW w:w="850" w:type="dxa"/>
            <w:vMerge/>
          </w:tcPr>
          <w:p w:rsidR="009843ED" w:rsidRDefault="009843ED"/>
        </w:tc>
        <w:tc>
          <w:tcPr>
            <w:tcW w:w="737" w:type="dxa"/>
            <w:vMerge/>
          </w:tcPr>
          <w:p w:rsidR="009843ED" w:rsidRDefault="009843ED"/>
        </w:tc>
        <w:tc>
          <w:tcPr>
            <w:tcW w:w="1587" w:type="dxa"/>
          </w:tcPr>
          <w:p w:rsidR="009843ED" w:rsidRDefault="009843ED">
            <w:pPr>
              <w:pStyle w:val="ConsPlusNormal"/>
              <w:jc w:val="center"/>
            </w:pPr>
            <w:r>
              <w:t>Руководитель (заместитель руководителя)</w:t>
            </w:r>
          </w:p>
        </w:tc>
        <w:tc>
          <w:tcPr>
            <w:tcW w:w="1701" w:type="dxa"/>
          </w:tcPr>
          <w:p w:rsidR="009843ED" w:rsidRDefault="009843ED">
            <w:pPr>
              <w:pStyle w:val="ConsPlusNormal"/>
              <w:jc w:val="center"/>
            </w:pPr>
            <w:r>
              <w:t>Руководитель (заместитель руководителя) структурного подразделения</w:t>
            </w:r>
          </w:p>
        </w:tc>
        <w:tc>
          <w:tcPr>
            <w:tcW w:w="1304" w:type="dxa"/>
          </w:tcPr>
          <w:p w:rsidR="009843ED" w:rsidRDefault="009843ED">
            <w:pPr>
              <w:pStyle w:val="ConsPlusNormal"/>
              <w:jc w:val="center"/>
            </w:pPr>
            <w:r>
              <w:t>Иные должности государственной гражданской службы</w:t>
            </w:r>
          </w:p>
        </w:tc>
        <w:tc>
          <w:tcPr>
            <w:tcW w:w="1417" w:type="dxa"/>
            <w:vMerge/>
          </w:tcPr>
          <w:p w:rsidR="009843ED" w:rsidRDefault="009843ED"/>
        </w:tc>
        <w:tc>
          <w:tcPr>
            <w:tcW w:w="1304" w:type="dxa"/>
            <w:vMerge/>
          </w:tcPr>
          <w:p w:rsidR="009843ED" w:rsidRDefault="009843ED"/>
        </w:tc>
        <w:tc>
          <w:tcPr>
            <w:tcW w:w="1304" w:type="dxa"/>
            <w:vMerge/>
          </w:tcPr>
          <w:p w:rsidR="009843ED" w:rsidRDefault="009843ED"/>
        </w:tc>
        <w:tc>
          <w:tcPr>
            <w:tcW w:w="1587" w:type="dxa"/>
          </w:tcPr>
          <w:p w:rsidR="009843ED" w:rsidRDefault="009843ED">
            <w:pPr>
              <w:pStyle w:val="ConsPlusNormal"/>
              <w:jc w:val="center"/>
            </w:pPr>
            <w:r>
              <w:t>Руководитель (заместитель руководителя)</w:t>
            </w:r>
          </w:p>
        </w:tc>
        <w:tc>
          <w:tcPr>
            <w:tcW w:w="1701" w:type="dxa"/>
          </w:tcPr>
          <w:p w:rsidR="009843ED" w:rsidRDefault="009843ED">
            <w:pPr>
              <w:pStyle w:val="ConsPlusNormal"/>
              <w:jc w:val="center"/>
            </w:pPr>
            <w:r>
              <w:t>Руководитель (заместитель руководителя) структурного подразделения</w:t>
            </w:r>
          </w:p>
        </w:tc>
        <w:tc>
          <w:tcPr>
            <w:tcW w:w="1304" w:type="dxa"/>
            <w:vMerge/>
          </w:tcPr>
          <w:p w:rsidR="009843ED" w:rsidRDefault="009843ED"/>
        </w:tc>
        <w:tc>
          <w:tcPr>
            <w:tcW w:w="1304" w:type="dxa"/>
            <w:vMerge/>
          </w:tcPr>
          <w:p w:rsidR="009843ED" w:rsidRDefault="009843ED"/>
        </w:tc>
      </w:tr>
      <w:tr w:rsidR="009843ED">
        <w:tc>
          <w:tcPr>
            <w:tcW w:w="510" w:type="dxa"/>
          </w:tcPr>
          <w:p w:rsidR="009843ED" w:rsidRDefault="009843ED">
            <w:pPr>
              <w:pStyle w:val="ConsPlusNormal"/>
              <w:jc w:val="center"/>
            </w:pPr>
            <w:r>
              <w:t>1</w:t>
            </w:r>
          </w:p>
        </w:tc>
        <w:tc>
          <w:tcPr>
            <w:tcW w:w="1077" w:type="dxa"/>
          </w:tcPr>
          <w:p w:rsidR="009843ED" w:rsidRDefault="009843ED">
            <w:pPr>
              <w:pStyle w:val="ConsPlusNormal"/>
              <w:jc w:val="center"/>
            </w:pPr>
            <w:r>
              <w:t>2</w:t>
            </w:r>
          </w:p>
        </w:tc>
        <w:tc>
          <w:tcPr>
            <w:tcW w:w="1928" w:type="dxa"/>
          </w:tcPr>
          <w:p w:rsidR="009843ED" w:rsidRDefault="009843ED">
            <w:pPr>
              <w:pStyle w:val="ConsPlusNormal"/>
              <w:jc w:val="center"/>
            </w:pPr>
            <w:r>
              <w:t>3</w:t>
            </w:r>
          </w:p>
        </w:tc>
        <w:tc>
          <w:tcPr>
            <w:tcW w:w="1928" w:type="dxa"/>
          </w:tcPr>
          <w:p w:rsidR="009843ED" w:rsidRDefault="009843ED">
            <w:pPr>
              <w:pStyle w:val="ConsPlusNormal"/>
              <w:jc w:val="center"/>
            </w:pPr>
            <w:r>
              <w:t>4</w:t>
            </w:r>
          </w:p>
        </w:tc>
        <w:tc>
          <w:tcPr>
            <w:tcW w:w="850" w:type="dxa"/>
          </w:tcPr>
          <w:p w:rsidR="009843ED" w:rsidRDefault="009843ED">
            <w:pPr>
              <w:pStyle w:val="ConsPlusNormal"/>
              <w:jc w:val="center"/>
            </w:pPr>
            <w:r>
              <w:t>5</w:t>
            </w:r>
          </w:p>
        </w:tc>
        <w:tc>
          <w:tcPr>
            <w:tcW w:w="737" w:type="dxa"/>
          </w:tcPr>
          <w:p w:rsidR="009843ED" w:rsidRDefault="009843ED">
            <w:pPr>
              <w:pStyle w:val="ConsPlusNormal"/>
              <w:jc w:val="center"/>
            </w:pPr>
            <w:r>
              <w:t>6</w:t>
            </w:r>
          </w:p>
        </w:tc>
        <w:tc>
          <w:tcPr>
            <w:tcW w:w="1587" w:type="dxa"/>
          </w:tcPr>
          <w:p w:rsidR="009843ED" w:rsidRDefault="009843ED">
            <w:pPr>
              <w:pStyle w:val="ConsPlusNormal"/>
              <w:jc w:val="center"/>
            </w:pPr>
            <w:r>
              <w:t>7</w:t>
            </w:r>
          </w:p>
        </w:tc>
        <w:tc>
          <w:tcPr>
            <w:tcW w:w="1701" w:type="dxa"/>
          </w:tcPr>
          <w:p w:rsidR="009843ED" w:rsidRDefault="009843ED">
            <w:pPr>
              <w:pStyle w:val="ConsPlusNormal"/>
              <w:jc w:val="center"/>
            </w:pPr>
            <w:r>
              <w:t>8</w:t>
            </w:r>
          </w:p>
        </w:tc>
        <w:tc>
          <w:tcPr>
            <w:tcW w:w="1304" w:type="dxa"/>
          </w:tcPr>
          <w:p w:rsidR="009843ED" w:rsidRDefault="009843ED">
            <w:pPr>
              <w:pStyle w:val="ConsPlusNormal"/>
              <w:jc w:val="center"/>
            </w:pPr>
            <w:r>
              <w:t>9</w:t>
            </w:r>
          </w:p>
        </w:tc>
        <w:tc>
          <w:tcPr>
            <w:tcW w:w="1417" w:type="dxa"/>
          </w:tcPr>
          <w:p w:rsidR="009843ED" w:rsidRDefault="009843ED">
            <w:pPr>
              <w:pStyle w:val="ConsPlusNormal"/>
              <w:jc w:val="center"/>
            </w:pPr>
            <w:r>
              <w:t>10</w:t>
            </w:r>
          </w:p>
        </w:tc>
        <w:tc>
          <w:tcPr>
            <w:tcW w:w="1304" w:type="dxa"/>
          </w:tcPr>
          <w:p w:rsidR="009843ED" w:rsidRDefault="009843ED">
            <w:pPr>
              <w:pStyle w:val="ConsPlusNormal"/>
              <w:jc w:val="center"/>
            </w:pPr>
            <w:r>
              <w:t>11</w:t>
            </w:r>
          </w:p>
        </w:tc>
        <w:tc>
          <w:tcPr>
            <w:tcW w:w="1304" w:type="dxa"/>
          </w:tcPr>
          <w:p w:rsidR="009843ED" w:rsidRDefault="009843ED">
            <w:pPr>
              <w:pStyle w:val="ConsPlusNormal"/>
              <w:jc w:val="center"/>
            </w:pPr>
            <w:r>
              <w:t>12</w:t>
            </w:r>
          </w:p>
        </w:tc>
        <w:tc>
          <w:tcPr>
            <w:tcW w:w="1587" w:type="dxa"/>
          </w:tcPr>
          <w:p w:rsidR="009843ED" w:rsidRDefault="009843ED">
            <w:pPr>
              <w:pStyle w:val="ConsPlusNormal"/>
              <w:jc w:val="center"/>
            </w:pPr>
            <w:r>
              <w:t>13</w:t>
            </w:r>
          </w:p>
        </w:tc>
        <w:tc>
          <w:tcPr>
            <w:tcW w:w="1701" w:type="dxa"/>
          </w:tcPr>
          <w:p w:rsidR="009843ED" w:rsidRDefault="009843ED">
            <w:pPr>
              <w:pStyle w:val="ConsPlusNormal"/>
              <w:jc w:val="center"/>
            </w:pPr>
            <w:r>
              <w:t>14</w:t>
            </w:r>
          </w:p>
        </w:tc>
        <w:tc>
          <w:tcPr>
            <w:tcW w:w="1304" w:type="dxa"/>
          </w:tcPr>
          <w:p w:rsidR="009843ED" w:rsidRDefault="009843ED">
            <w:pPr>
              <w:pStyle w:val="ConsPlusNormal"/>
              <w:jc w:val="center"/>
            </w:pPr>
            <w:r>
              <w:t>15</w:t>
            </w:r>
          </w:p>
        </w:tc>
        <w:tc>
          <w:tcPr>
            <w:tcW w:w="1304" w:type="dxa"/>
          </w:tcPr>
          <w:p w:rsidR="009843ED" w:rsidRDefault="009843ED">
            <w:pPr>
              <w:pStyle w:val="ConsPlusNormal"/>
              <w:jc w:val="center"/>
            </w:pPr>
            <w:r>
              <w:t>16</w:t>
            </w:r>
          </w:p>
        </w:tc>
      </w:tr>
      <w:tr w:rsidR="009843ED">
        <w:tc>
          <w:tcPr>
            <w:tcW w:w="510" w:type="dxa"/>
          </w:tcPr>
          <w:p w:rsidR="009843ED" w:rsidRDefault="009843ED">
            <w:pPr>
              <w:pStyle w:val="ConsPlusNormal"/>
              <w:jc w:val="center"/>
            </w:pPr>
            <w:r>
              <w:t>1.</w:t>
            </w:r>
          </w:p>
        </w:tc>
        <w:tc>
          <w:tcPr>
            <w:tcW w:w="1077" w:type="dxa"/>
          </w:tcPr>
          <w:p w:rsidR="009843ED" w:rsidRDefault="009843ED">
            <w:pPr>
              <w:pStyle w:val="ConsPlusNormal"/>
            </w:pPr>
            <w:hyperlink r:id="rId34" w:history="1">
              <w:r>
                <w:rPr>
                  <w:color w:val="0000FF"/>
                </w:rPr>
                <w:t>26.20.11</w:t>
              </w:r>
            </w:hyperlink>
            <w:r>
              <w:t xml:space="preserve"> </w:t>
            </w:r>
            <w:hyperlink w:anchor="P903" w:history="1">
              <w:r>
                <w:rPr>
                  <w:color w:val="0000FF"/>
                </w:rPr>
                <w:t>&lt;*&gt;</w:t>
              </w:r>
            </w:hyperlink>
          </w:p>
        </w:tc>
        <w:tc>
          <w:tcPr>
            <w:tcW w:w="1928" w:type="dxa"/>
          </w:tcPr>
          <w:p w:rsidR="009843ED" w:rsidRDefault="009843ED">
            <w:pPr>
              <w:pStyle w:val="ConsPlusNormal"/>
            </w:pPr>
            <w: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w:t>
            </w:r>
            <w:r>
              <w:lastRenderedPageBreak/>
              <w:t>техника. Пояснения по требуемой продукции: ноутбуки, планшетные компьютеры</w:t>
            </w:r>
          </w:p>
        </w:tc>
        <w:tc>
          <w:tcPr>
            <w:tcW w:w="1928" w:type="dxa"/>
          </w:tcPr>
          <w:p w:rsidR="009843ED" w:rsidRDefault="009843ED">
            <w:pPr>
              <w:pStyle w:val="ConsPlusNormal"/>
            </w:pPr>
            <w: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w:t>
            </w:r>
            <w:r>
              <w:lastRenderedPageBreak/>
              <w:t>система (для планшетного компьютера), предустановленное программное обеспечение (для планшетного компьютера), предельная цена</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tcPr>
          <w:p w:rsidR="009843ED" w:rsidRDefault="009843ED">
            <w:pPr>
              <w:pStyle w:val="ConsPlusNormal"/>
              <w:jc w:val="center"/>
            </w:pPr>
            <w:r>
              <w:lastRenderedPageBreak/>
              <w:t>2.</w:t>
            </w:r>
          </w:p>
        </w:tc>
        <w:tc>
          <w:tcPr>
            <w:tcW w:w="1077" w:type="dxa"/>
          </w:tcPr>
          <w:p w:rsidR="009843ED" w:rsidRDefault="009843ED">
            <w:pPr>
              <w:pStyle w:val="ConsPlusNormal"/>
            </w:pPr>
            <w:hyperlink r:id="rId35" w:history="1">
              <w:r>
                <w:rPr>
                  <w:color w:val="0000FF"/>
                </w:rPr>
                <w:t>26.20.15</w:t>
              </w:r>
            </w:hyperlink>
            <w:r>
              <w:t xml:space="preserve"> </w:t>
            </w:r>
            <w:hyperlink w:anchor="P903" w:history="1">
              <w:r>
                <w:rPr>
                  <w:color w:val="0000FF"/>
                </w:rPr>
                <w:t>&lt;*&gt;</w:t>
              </w:r>
            </w:hyperlink>
          </w:p>
        </w:tc>
        <w:tc>
          <w:tcPr>
            <w:tcW w:w="1928" w:type="dxa"/>
          </w:tcPr>
          <w:p w:rsidR="009843ED" w:rsidRDefault="009843ED">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w:t>
            </w:r>
            <w:r>
              <w:lastRenderedPageBreak/>
              <w:t>рабочие станции вывода</w:t>
            </w:r>
          </w:p>
        </w:tc>
        <w:tc>
          <w:tcPr>
            <w:tcW w:w="1928" w:type="dxa"/>
          </w:tcPr>
          <w:p w:rsidR="009843ED" w:rsidRDefault="009843ED">
            <w:pPr>
              <w:pStyle w:val="ConsPlusNormal"/>
            </w:pPr>
            <w:r>
              <w:lastRenderedPageBreak/>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предельная цена</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tcPr>
          <w:p w:rsidR="009843ED" w:rsidRDefault="009843ED">
            <w:pPr>
              <w:pStyle w:val="ConsPlusNormal"/>
              <w:jc w:val="center"/>
            </w:pPr>
            <w:r>
              <w:lastRenderedPageBreak/>
              <w:t>3.</w:t>
            </w:r>
          </w:p>
        </w:tc>
        <w:tc>
          <w:tcPr>
            <w:tcW w:w="1077" w:type="dxa"/>
          </w:tcPr>
          <w:p w:rsidR="009843ED" w:rsidRDefault="009843ED">
            <w:pPr>
              <w:pStyle w:val="ConsPlusNormal"/>
            </w:pPr>
            <w:hyperlink r:id="rId36" w:history="1">
              <w:r>
                <w:rPr>
                  <w:color w:val="0000FF"/>
                </w:rPr>
                <w:t>26.20.16</w:t>
              </w:r>
            </w:hyperlink>
            <w:r>
              <w:t xml:space="preserve"> </w:t>
            </w:r>
            <w:hyperlink w:anchor="P903" w:history="1">
              <w:r>
                <w:rPr>
                  <w:color w:val="0000FF"/>
                </w:rPr>
                <w:t>&lt;*&gt;</w:t>
              </w:r>
            </w:hyperlink>
          </w:p>
        </w:tc>
        <w:tc>
          <w:tcPr>
            <w:tcW w:w="1928" w:type="dxa"/>
          </w:tcPr>
          <w:p w:rsidR="009843ED" w:rsidRDefault="009843ED">
            <w:pPr>
              <w:pStyle w:val="ConsPlusNormal"/>
            </w:pPr>
            <w: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1928" w:type="dxa"/>
          </w:tcPr>
          <w:p w:rsidR="009843ED" w:rsidRDefault="009843ED">
            <w:pPr>
              <w:pStyle w:val="ConsPlusNormal"/>
            </w:pPr>
            <w:r>
              <w:t>метод печати (струйный/лазерный - для принтера), разрешение сканирования (для сканера),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tcPr>
          <w:p w:rsidR="009843ED" w:rsidRDefault="009843ED">
            <w:pPr>
              <w:pStyle w:val="ConsPlusNormal"/>
              <w:jc w:val="center"/>
            </w:pPr>
            <w:r>
              <w:t>4.</w:t>
            </w:r>
          </w:p>
        </w:tc>
        <w:tc>
          <w:tcPr>
            <w:tcW w:w="1077" w:type="dxa"/>
          </w:tcPr>
          <w:p w:rsidR="009843ED" w:rsidRDefault="009843ED">
            <w:pPr>
              <w:pStyle w:val="ConsPlusNormal"/>
            </w:pPr>
            <w:hyperlink r:id="rId37" w:history="1">
              <w:r>
                <w:rPr>
                  <w:color w:val="0000FF"/>
                </w:rPr>
                <w:t>26.20.18</w:t>
              </w:r>
            </w:hyperlink>
            <w:r>
              <w:t xml:space="preserve"> </w:t>
            </w:r>
            <w:hyperlink w:anchor="P903" w:history="1">
              <w:r>
                <w:rPr>
                  <w:color w:val="0000FF"/>
                </w:rPr>
                <w:t>&lt;*&gt;</w:t>
              </w:r>
            </w:hyperlink>
          </w:p>
        </w:tc>
        <w:tc>
          <w:tcPr>
            <w:tcW w:w="1928" w:type="dxa"/>
          </w:tcPr>
          <w:p w:rsidR="009843ED" w:rsidRDefault="009843ED">
            <w:pPr>
              <w:pStyle w:val="ConsPlusNormal"/>
            </w:pPr>
            <w:r>
              <w:t xml:space="preserve">Устройства периферийные с двумя или более функциями: печать данных, копирование, сканирование, прием и передача факсимильных </w:t>
            </w:r>
            <w:r>
              <w:lastRenderedPageBreak/>
              <w:t>сообщений. Пояснения по требуемой продукции: многофункциональные устройства</w:t>
            </w:r>
          </w:p>
        </w:tc>
        <w:tc>
          <w:tcPr>
            <w:tcW w:w="1928" w:type="dxa"/>
          </w:tcPr>
          <w:p w:rsidR="009843ED" w:rsidRDefault="009843ED">
            <w:pPr>
              <w:pStyle w:val="ConsPlusNormal"/>
            </w:pPr>
            <w:r>
              <w:lastRenderedPageBreak/>
              <w:t xml:space="preserve">метод печати (струйный/лазерный), разрешение сканирования, цветность (цветной/черно-белый), максимальный формат, скорость </w:t>
            </w:r>
            <w:r>
              <w:lastRenderedPageBreak/>
              <w:t>печати/сканирования, наличие дополнительных модулей и интерфейсов (сетевой интерфейс, устройства чтения карт памяти и т.д.)</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lastRenderedPageBreak/>
              <w:t>5.</w:t>
            </w:r>
          </w:p>
        </w:tc>
        <w:tc>
          <w:tcPr>
            <w:tcW w:w="1077" w:type="dxa"/>
            <w:vMerge w:val="restart"/>
          </w:tcPr>
          <w:p w:rsidR="009843ED" w:rsidRDefault="009843ED">
            <w:pPr>
              <w:pStyle w:val="ConsPlusNormal"/>
            </w:pPr>
            <w:hyperlink r:id="rId38" w:history="1">
              <w:r>
                <w:rPr>
                  <w:color w:val="0000FF"/>
                </w:rPr>
                <w:t>26.30.11</w:t>
              </w:r>
            </w:hyperlink>
          </w:p>
        </w:tc>
        <w:tc>
          <w:tcPr>
            <w:tcW w:w="1928" w:type="dxa"/>
            <w:vMerge w:val="restart"/>
          </w:tcPr>
          <w:p w:rsidR="009843ED" w:rsidRDefault="009843ED">
            <w:pPr>
              <w:pStyle w:val="ConsPlusNormal"/>
            </w:pPr>
            <w:r>
              <w:t>Аппаратура коммуникационная передающая с приемными устройствами. Пояснения по требуемой продукции: телефоны мобильные</w:t>
            </w:r>
          </w:p>
        </w:tc>
        <w:tc>
          <w:tcPr>
            <w:tcW w:w="1928" w:type="dxa"/>
          </w:tcPr>
          <w:p w:rsidR="009843ED" w:rsidRDefault="009843ED">
            <w:pPr>
              <w:pStyle w:val="ConsPlusNormal"/>
            </w:pPr>
            <w:r>
              <w:t xml:space="preserve">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w:t>
            </w:r>
            <w:r>
              <w:lastRenderedPageBreak/>
              <w:t>договоры) из расчета на одного абонента (одну единицу трафика) в течение всего срока службы</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предельная цена</w:t>
            </w:r>
          </w:p>
        </w:tc>
        <w:tc>
          <w:tcPr>
            <w:tcW w:w="850" w:type="dxa"/>
          </w:tcPr>
          <w:p w:rsidR="009843ED" w:rsidRDefault="009843ED">
            <w:pPr>
              <w:pStyle w:val="ConsPlusNormal"/>
              <w:jc w:val="center"/>
            </w:pPr>
            <w:hyperlink r:id="rId39" w:history="1">
              <w:r>
                <w:rPr>
                  <w:color w:val="0000FF"/>
                </w:rPr>
                <w:t>383</w:t>
              </w:r>
            </w:hyperlink>
          </w:p>
        </w:tc>
        <w:tc>
          <w:tcPr>
            <w:tcW w:w="737" w:type="dxa"/>
          </w:tcPr>
          <w:p w:rsidR="009843ED" w:rsidRDefault="009843ED">
            <w:pPr>
              <w:pStyle w:val="ConsPlusNormal"/>
            </w:pPr>
            <w:r>
              <w:t>рубль</w:t>
            </w:r>
          </w:p>
        </w:tc>
        <w:tc>
          <w:tcPr>
            <w:tcW w:w="1587" w:type="dxa"/>
          </w:tcPr>
          <w:p w:rsidR="009843ED" w:rsidRDefault="009843ED">
            <w:pPr>
              <w:pStyle w:val="ConsPlusNormal"/>
            </w:pPr>
            <w:r>
              <w:t>не более 15 тыс.</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r>
              <w:t>не более 10 тыс.</w:t>
            </w:r>
          </w:p>
        </w:tc>
        <w:tc>
          <w:tcPr>
            <w:tcW w:w="1304" w:type="dxa"/>
          </w:tcPr>
          <w:p w:rsidR="009843ED" w:rsidRDefault="009843ED">
            <w:pPr>
              <w:pStyle w:val="ConsPlusNormal"/>
            </w:pPr>
            <w:r>
              <w:t>не более 5 тыс.</w:t>
            </w:r>
          </w:p>
        </w:tc>
        <w:tc>
          <w:tcPr>
            <w:tcW w:w="1304" w:type="dxa"/>
          </w:tcPr>
          <w:p w:rsidR="009843ED" w:rsidRDefault="009843ED">
            <w:pPr>
              <w:pStyle w:val="ConsPlusNormal"/>
            </w:pPr>
          </w:p>
        </w:tc>
        <w:tc>
          <w:tcPr>
            <w:tcW w:w="1587" w:type="dxa"/>
          </w:tcPr>
          <w:p w:rsidR="009843ED" w:rsidRDefault="009843ED">
            <w:pPr>
              <w:pStyle w:val="ConsPlusNormal"/>
            </w:pPr>
            <w:r>
              <w:t>не более 10 тыс.</w:t>
            </w:r>
          </w:p>
        </w:tc>
        <w:tc>
          <w:tcPr>
            <w:tcW w:w="1701" w:type="dxa"/>
          </w:tcPr>
          <w:p w:rsidR="009843ED" w:rsidRDefault="009843ED">
            <w:pPr>
              <w:pStyle w:val="ConsPlusNormal"/>
            </w:pPr>
            <w:r>
              <w:t>не более 7 тыс.</w:t>
            </w:r>
          </w:p>
        </w:tc>
        <w:tc>
          <w:tcPr>
            <w:tcW w:w="1304" w:type="dxa"/>
          </w:tcPr>
          <w:p w:rsidR="009843ED" w:rsidRDefault="009843ED">
            <w:pPr>
              <w:pStyle w:val="ConsPlusNormal"/>
            </w:pPr>
            <w:r>
              <w:t>не более 5 тыс.</w:t>
            </w: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6.</w:t>
            </w:r>
          </w:p>
        </w:tc>
        <w:tc>
          <w:tcPr>
            <w:tcW w:w="1077" w:type="dxa"/>
            <w:vMerge w:val="restart"/>
          </w:tcPr>
          <w:p w:rsidR="009843ED" w:rsidRDefault="009843ED">
            <w:pPr>
              <w:pStyle w:val="ConsPlusNormal"/>
            </w:pPr>
            <w:hyperlink r:id="rId40" w:history="1">
              <w:r>
                <w:rPr>
                  <w:color w:val="0000FF"/>
                </w:rPr>
                <w:t>29.10.21</w:t>
              </w:r>
            </w:hyperlink>
          </w:p>
        </w:tc>
        <w:tc>
          <w:tcPr>
            <w:tcW w:w="1928" w:type="dxa"/>
            <w:vMerge w:val="restart"/>
          </w:tcPr>
          <w:p w:rsidR="009843ED" w:rsidRDefault="009843ED">
            <w:pPr>
              <w:pStyle w:val="ConsPlusNormal"/>
            </w:pPr>
            <w:r>
              <w:t>Средства транспортные с двигателем с искровым зажиганием, с рабочим объемом цилиндров не более 1500 см3, новые</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41"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150</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предельная цена</w:t>
            </w:r>
          </w:p>
        </w:tc>
        <w:tc>
          <w:tcPr>
            <w:tcW w:w="850" w:type="dxa"/>
          </w:tcPr>
          <w:p w:rsidR="009843ED" w:rsidRDefault="009843ED">
            <w:pPr>
              <w:pStyle w:val="ConsPlusNormal"/>
              <w:jc w:val="center"/>
            </w:pPr>
            <w:hyperlink r:id="rId42" w:history="1">
              <w:r>
                <w:rPr>
                  <w:color w:val="0000FF"/>
                </w:rPr>
                <w:t>383</w:t>
              </w:r>
            </w:hyperlink>
          </w:p>
        </w:tc>
        <w:tc>
          <w:tcPr>
            <w:tcW w:w="737" w:type="dxa"/>
          </w:tcPr>
          <w:p w:rsidR="009843ED" w:rsidRDefault="009843ED">
            <w:pPr>
              <w:pStyle w:val="ConsPlusNormal"/>
            </w:pPr>
            <w:r>
              <w:t>рубль</w:t>
            </w:r>
          </w:p>
        </w:tc>
        <w:tc>
          <w:tcPr>
            <w:tcW w:w="1587" w:type="dxa"/>
          </w:tcPr>
          <w:p w:rsidR="009843ED" w:rsidRDefault="009843ED">
            <w:pPr>
              <w:pStyle w:val="ConsPlusNormal"/>
            </w:pPr>
            <w:r>
              <w:t>не более 1,5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7.</w:t>
            </w:r>
          </w:p>
        </w:tc>
        <w:tc>
          <w:tcPr>
            <w:tcW w:w="1077" w:type="dxa"/>
            <w:vMerge w:val="restart"/>
          </w:tcPr>
          <w:p w:rsidR="009843ED" w:rsidRDefault="009843ED">
            <w:pPr>
              <w:pStyle w:val="ConsPlusNormal"/>
            </w:pPr>
            <w:hyperlink r:id="rId43" w:history="1">
              <w:r>
                <w:rPr>
                  <w:color w:val="0000FF"/>
                </w:rPr>
                <w:t>29.10.22</w:t>
              </w:r>
            </w:hyperlink>
          </w:p>
        </w:tc>
        <w:tc>
          <w:tcPr>
            <w:tcW w:w="1928" w:type="dxa"/>
            <w:vMerge w:val="restart"/>
          </w:tcPr>
          <w:p w:rsidR="009843ED" w:rsidRDefault="009843ED">
            <w:pPr>
              <w:pStyle w:val="ConsPlusNormal"/>
            </w:pPr>
            <w:r>
              <w:t>Средства транспортные с двигателем с искровым зажиганием, с рабочим объемом цилиндров более 1500 см3, новые</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44"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150</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предельная цена</w:t>
            </w:r>
          </w:p>
        </w:tc>
        <w:tc>
          <w:tcPr>
            <w:tcW w:w="850" w:type="dxa"/>
          </w:tcPr>
          <w:p w:rsidR="009843ED" w:rsidRDefault="009843ED">
            <w:pPr>
              <w:pStyle w:val="ConsPlusNormal"/>
              <w:jc w:val="center"/>
            </w:pPr>
            <w:hyperlink r:id="rId45" w:history="1">
              <w:r>
                <w:rPr>
                  <w:color w:val="0000FF"/>
                </w:rPr>
                <w:t>383</w:t>
              </w:r>
            </w:hyperlink>
          </w:p>
        </w:tc>
        <w:tc>
          <w:tcPr>
            <w:tcW w:w="737" w:type="dxa"/>
          </w:tcPr>
          <w:p w:rsidR="009843ED" w:rsidRDefault="009843ED">
            <w:pPr>
              <w:pStyle w:val="ConsPlusNormal"/>
            </w:pPr>
            <w:r>
              <w:t>рубль</w:t>
            </w:r>
          </w:p>
        </w:tc>
        <w:tc>
          <w:tcPr>
            <w:tcW w:w="1587" w:type="dxa"/>
          </w:tcPr>
          <w:p w:rsidR="009843ED" w:rsidRDefault="009843ED">
            <w:pPr>
              <w:pStyle w:val="ConsPlusNormal"/>
            </w:pPr>
            <w:r>
              <w:t>не более 1,5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8.</w:t>
            </w:r>
          </w:p>
        </w:tc>
        <w:tc>
          <w:tcPr>
            <w:tcW w:w="1077" w:type="dxa"/>
            <w:vMerge w:val="restart"/>
          </w:tcPr>
          <w:p w:rsidR="009843ED" w:rsidRDefault="009843ED">
            <w:pPr>
              <w:pStyle w:val="ConsPlusNormal"/>
            </w:pPr>
            <w:hyperlink r:id="rId46" w:history="1">
              <w:r>
                <w:rPr>
                  <w:color w:val="0000FF"/>
                </w:rPr>
                <w:t>29.10.23</w:t>
              </w:r>
            </w:hyperlink>
          </w:p>
        </w:tc>
        <w:tc>
          <w:tcPr>
            <w:tcW w:w="1928" w:type="dxa"/>
            <w:vMerge w:val="restart"/>
          </w:tcPr>
          <w:p w:rsidR="009843ED" w:rsidRDefault="009843ED">
            <w:pPr>
              <w:pStyle w:val="ConsPlusNormal"/>
            </w:pPr>
            <w:r>
              <w:t xml:space="preserve">Средства транспортные с поршневым двигателем </w:t>
            </w:r>
            <w:r>
              <w:lastRenderedPageBreak/>
              <w:t>внутреннего сгорания с воспламенением от сжатия (дизелем или полудизелем), новые</w:t>
            </w:r>
          </w:p>
        </w:tc>
        <w:tc>
          <w:tcPr>
            <w:tcW w:w="1928" w:type="dxa"/>
          </w:tcPr>
          <w:p w:rsidR="009843ED" w:rsidRDefault="009843ED">
            <w:pPr>
              <w:pStyle w:val="ConsPlusNormal"/>
            </w:pPr>
            <w:r>
              <w:lastRenderedPageBreak/>
              <w:t>мощность двигателя</w:t>
            </w:r>
          </w:p>
        </w:tc>
        <w:tc>
          <w:tcPr>
            <w:tcW w:w="850" w:type="dxa"/>
          </w:tcPr>
          <w:p w:rsidR="009843ED" w:rsidRDefault="009843ED">
            <w:pPr>
              <w:pStyle w:val="ConsPlusNormal"/>
              <w:jc w:val="center"/>
            </w:pPr>
            <w:hyperlink r:id="rId47"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150</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предельная цена</w:t>
            </w:r>
          </w:p>
        </w:tc>
        <w:tc>
          <w:tcPr>
            <w:tcW w:w="850" w:type="dxa"/>
          </w:tcPr>
          <w:p w:rsidR="009843ED" w:rsidRDefault="009843ED">
            <w:pPr>
              <w:pStyle w:val="ConsPlusNormal"/>
              <w:jc w:val="center"/>
            </w:pPr>
            <w:hyperlink r:id="rId48" w:history="1">
              <w:r>
                <w:rPr>
                  <w:color w:val="0000FF"/>
                </w:rPr>
                <w:t>383</w:t>
              </w:r>
            </w:hyperlink>
          </w:p>
        </w:tc>
        <w:tc>
          <w:tcPr>
            <w:tcW w:w="737" w:type="dxa"/>
          </w:tcPr>
          <w:p w:rsidR="009843ED" w:rsidRDefault="009843ED">
            <w:pPr>
              <w:pStyle w:val="ConsPlusNormal"/>
            </w:pPr>
            <w:r>
              <w:t>рубль</w:t>
            </w:r>
          </w:p>
        </w:tc>
        <w:tc>
          <w:tcPr>
            <w:tcW w:w="1587" w:type="dxa"/>
          </w:tcPr>
          <w:p w:rsidR="009843ED" w:rsidRDefault="009843ED">
            <w:pPr>
              <w:pStyle w:val="ConsPlusNormal"/>
            </w:pPr>
            <w:r>
              <w:t>не более 1,5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lastRenderedPageBreak/>
              <w:t>9.</w:t>
            </w:r>
          </w:p>
        </w:tc>
        <w:tc>
          <w:tcPr>
            <w:tcW w:w="1077" w:type="dxa"/>
            <w:vMerge w:val="restart"/>
          </w:tcPr>
          <w:p w:rsidR="009843ED" w:rsidRDefault="009843ED">
            <w:pPr>
              <w:pStyle w:val="ConsPlusNormal"/>
            </w:pPr>
            <w:hyperlink r:id="rId49" w:history="1">
              <w:r>
                <w:rPr>
                  <w:color w:val="0000FF"/>
                </w:rPr>
                <w:t>29.10.24</w:t>
              </w:r>
            </w:hyperlink>
          </w:p>
        </w:tc>
        <w:tc>
          <w:tcPr>
            <w:tcW w:w="1928" w:type="dxa"/>
            <w:vMerge w:val="restart"/>
          </w:tcPr>
          <w:p w:rsidR="009843ED" w:rsidRDefault="009843ED">
            <w:pPr>
              <w:pStyle w:val="ConsPlusNormal"/>
            </w:pPr>
            <w:r>
              <w:t>Средства автотранспортные для перевозки людей прочие</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50"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150</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предельная цена</w:t>
            </w:r>
          </w:p>
        </w:tc>
        <w:tc>
          <w:tcPr>
            <w:tcW w:w="850" w:type="dxa"/>
          </w:tcPr>
          <w:p w:rsidR="009843ED" w:rsidRDefault="009843ED">
            <w:pPr>
              <w:pStyle w:val="ConsPlusNormal"/>
              <w:jc w:val="center"/>
            </w:pPr>
            <w:hyperlink r:id="rId51" w:history="1">
              <w:r>
                <w:rPr>
                  <w:color w:val="0000FF"/>
                </w:rPr>
                <w:t>383</w:t>
              </w:r>
            </w:hyperlink>
          </w:p>
        </w:tc>
        <w:tc>
          <w:tcPr>
            <w:tcW w:w="737" w:type="dxa"/>
          </w:tcPr>
          <w:p w:rsidR="009843ED" w:rsidRDefault="009843ED">
            <w:pPr>
              <w:pStyle w:val="ConsPlusNormal"/>
            </w:pPr>
            <w:r>
              <w:t>рубль</w:t>
            </w:r>
          </w:p>
        </w:tc>
        <w:tc>
          <w:tcPr>
            <w:tcW w:w="1587" w:type="dxa"/>
          </w:tcPr>
          <w:p w:rsidR="009843ED" w:rsidRDefault="009843ED">
            <w:pPr>
              <w:pStyle w:val="ConsPlusNormal"/>
            </w:pPr>
            <w:r>
              <w:t>не более 1,5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r>
              <w:t>не более 1 млн.</w:t>
            </w: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10.</w:t>
            </w:r>
          </w:p>
        </w:tc>
        <w:tc>
          <w:tcPr>
            <w:tcW w:w="1077" w:type="dxa"/>
            <w:vMerge w:val="restart"/>
          </w:tcPr>
          <w:p w:rsidR="009843ED" w:rsidRDefault="009843ED">
            <w:pPr>
              <w:pStyle w:val="ConsPlusNormal"/>
            </w:pPr>
            <w:hyperlink r:id="rId52" w:history="1">
              <w:r>
                <w:rPr>
                  <w:color w:val="0000FF"/>
                </w:rPr>
                <w:t>29.10.30</w:t>
              </w:r>
            </w:hyperlink>
          </w:p>
        </w:tc>
        <w:tc>
          <w:tcPr>
            <w:tcW w:w="1928" w:type="dxa"/>
            <w:vMerge w:val="restart"/>
          </w:tcPr>
          <w:p w:rsidR="009843ED" w:rsidRDefault="009843ED">
            <w:pPr>
              <w:pStyle w:val="ConsPlusNormal"/>
            </w:pPr>
            <w:r>
              <w:t>Средства автотранспортные для перевозки 10 или более человек</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53"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11.</w:t>
            </w:r>
          </w:p>
        </w:tc>
        <w:tc>
          <w:tcPr>
            <w:tcW w:w="1077" w:type="dxa"/>
            <w:vMerge w:val="restart"/>
          </w:tcPr>
          <w:p w:rsidR="009843ED" w:rsidRDefault="009843ED">
            <w:pPr>
              <w:pStyle w:val="ConsPlusNormal"/>
            </w:pPr>
            <w:hyperlink r:id="rId54" w:history="1">
              <w:r>
                <w:rPr>
                  <w:color w:val="0000FF"/>
                </w:rPr>
                <w:t>29.10.41</w:t>
              </w:r>
            </w:hyperlink>
          </w:p>
        </w:tc>
        <w:tc>
          <w:tcPr>
            <w:tcW w:w="1928" w:type="dxa"/>
            <w:vMerge w:val="restart"/>
          </w:tcPr>
          <w:p w:rsidR="009843ED" w:rsidRDefault="009843ED">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55"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lastRenderedPageBreak/>
              <w:t>12.</w:t>
            </w:r>
          </w:p>
        </w:tc>
        <w:tc>
          <w:tcPr>
            <w:tcW w:w="1077" w:type="dxa"/>
            <w:vMerge w:val="restart"/>
          </w:tcPr>
          <w:p w:rsidR="009843ED" w:rsidRDefault="009843ED">
            <w:pPr>
              <w:pStyle w:val="ConsPlusNormal"/>
            </w:pPr>
            <w:hyperlink r:id="rId56" w:history="1">
              <w:r>
                <w:rPr>
                  <w:color w:val="0000FF"/>
                </w:rPr>
                <w:t>29.10.42</w:t>
              </w:r>
            </w:hyperlink>
          </w:p>
        </w:tc>
        <w:tc>
          <w:tcPr>
            <w:tcW w:w="1928" w:type="dxa"/>
            <w:vMerge w:val="restart"/>
          </w:tcPr>
          <w:p w:rsidR="009843ED" w:rsidRDefault="009843ED">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57"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13.</w:t>
            </w:r>
          </w:p>
        </w:tc>
        <w:tc>
          <w:tcPr>
            <w:tcW w:w="1077" w:type="dxa"/>
            <w:vMerge w:val="restart"/>
          </w:tcPr>
          <w:p w:rsidR="009843ED" w:rsidRDefault="009843ED">
            <w:pPr>
              <w:pStyle w:val="ConsPlusNormal"/>
            </w:pPr>
            <w:hyperlink r:id="rId58" w:history="1">
              <w:r>
                <w:rPr>
                  <w:color w:val="0000FF"/>
                </w:rPr>
                <w:t>29.10.43</w:t>
              </w:r>
            </w:hyperlink>
          </w:p>
        </w:tc>
        <w:tc>
          <w:tcPr>
            <w:tcW w:w="1928" w:type="dxa"/>
            <w:vMerge w:val="restart"/>
          </w:tcPr>
          <w:p w:rsidR="009843ED" w:rsidRDefault="009843ED">
            <w:pPr>
              <w:pStyle w:val="ConsPlusNormal"/>
            </w:pPr>
            <w:r>
              <w:t>Автомобили-тягачи седельные для полуприцепов</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59"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14.</w:t>
            </w:r>
          </w:p>
        </w:tc>
        <w:tc>
          <w:tcPr>
            <w:tcW w:w="1077" w:type="dxa"/>
            <w:vMerge w:val="restart"/>
          </w:tcPr>
          <w:p w:rsidR="009843ED" w:rsidRDefault="009843ED">
            <w:pPr>
              <w:pStyle w:val="ConsPlusNormal"/>
            </w:pPr>
            <w:hyperlink r:id="rId60" w:history="1">
              <w:r>
                <w:rPr>
                  <w:color w:val="0000FF"/>
                </w:rPr>
                <w:t>29.10.44</w:t>
              </w:r>
            </w:hyperlink>
          </w:p>
        </w:tc>
        <w:tc>
          <w:tcPr>
            <w:tcW w:w="1928" w:type="dxa"/>
            <w:vMerge w:val="restart"/>
          </w:tcPr>
          <w:p w:rsidR="009843ED" w:rsidRDefault="009843ED">
            <w:pPr>
              <w:pStyle w:val="ConsPlusNormal"/>
            </w:pPr>
            <w:r>
              <w:t>Шасси с установленными двигателями для автотранспортных средств</w:t>
            </w:r>
          </w:p>
        </w:tc>
        <w:tc>
          <w:tcPr>
            <w:tcW w:w="1928" w:type="dxa"/>
          </w:tcPr>
          <w:p w:rsidR="009843ED" w:rsidRDefault="009843ED">
            <w:pPr>
              <w:pStyle w:val="ConsPlusNormal"/>
            </w:pPr>
            <w:r>
              <w:t>мощность двигателя</w:t>
            </w:r>
          </w:p>
        </w:tc>
        <w:tc>
          <w:tcPr>
            <w:tcW w:w="850" w:type="dxa"/>
          </w:tcPr>
          <w:p w:rsidR="009843ED" w:rsidRDefault="009843ED">
            <w:pPr>
              <w:pStyle w:val="ConsPlusNormal"/>
              <w:jc w:val="center"/>
            </w:pPr>
            <w:hyperlink r:id="rId61"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tcPr>
          <w:p w:rsidR="009843ED" w:rsidRDefault="009843ED">
            <w:pPr>
              <w:pStyle w:val="ConsPlusNormal"/>
              <w:jc w:val="center"/>
            </w:pPr>
            <w:r>
              <w:t>15.</w:t>
            </w:r>
          </w:p>
        </w:tc>
        <w:tc>
          <w:tcPr>
            <w:tcW w:w="1077" w:type="dxa"/>
          </w:tcPr>
          <w:p w:rsidR="009843ED" w:rsidRDefault="009843ED">
            <w:pPr>
              <w:pStyle w:val="ConsPlusNormal"/>
            </w:pPr>
            <w:hyperlink r:id="rId62" w:history="1">
              <w:r>
                <w:rPr>
                  <w:color w:val="0000FF"/>
                </w:rPr>
                <w:t>31.01.11</w:t>
              </w:r>
            </w:hyperlink>
            <w:r>
              <w:t xml:space="preserve"> </w:t>
            </w:r>
            <w:hyperlink w:anchor="P904" w:history="1">
              <w:r>
                <w:rPr>
                  <w:color w:val="0000FF"/>
                </w:rPr>
                <w:t>&lt;**&gt;</w:t>
              </w:r>
            </w:hyperlink>
          </w:p>
        </w:tc>
        <w:tc>
          <w:tcPr>
            <w:tcW w:w="1928" w:type="dxa"/>
          </w:tcPr>
          <w:p w:rsidR="009843ED" w:rsidRDefault="009843ED">
            <w:pPr>
              <w:pStyle w:val="ConsPlusNormal"/>
            </w:pPr>
            <w:r>
              <w:t>Мебель металлическая для офисов.</w:t>
            </w:r>
          </w:p>
          <w:p w:rsidR="009843ED" w:rsidRDefault="009843ED">
            <w:pPr>
              <w:pStyle w:val="ConsPlusNormal"/>
            </w:pPr>
            <w:r>
              <w:t xml:space="preserve">Пояснения по требуемой продукции: мебель для сидения, преимущественно </w:t>
            </w:r>
            <w:r>
              <w:lastRenderedPageBreak/>
              <w:t>с металлическим каркасом</w:t>
            </w:r>
          </w:p>
        </w:tc>
        <w:tc>
          <w:tcPr>
            <w:tcW w:w="1928" w:type="dxa"/>
          </w:tcPr>
          <w:p w:rsidR="009843ED" w:rsidRDefault="009843ED">
            <w:pPr>
              <w:pStyle w:val="ConsPlusNormal"/>
            </w:pPr>
            <w:r>
              <w:lastRenderedPageBreak/>
              <w:t>материал (металл), обивочные материалы</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 xml:space="preserve">предельное значение - кожа натуральная; возможные значения: искусственная кожа, мебельный </w:t>
            </w:r>
            <w:r>
              <w:lastRenderedPageBreak/>
              <w:t>(искусственный) мех, искусственная замша (микрофибра), ткань, нетканые материалы</w:t>
            </w:r>
          </w:p>
        </w:tc>
        <w:tc>
          <w:tcPr>
            <w:tcW w:w="1701" w:type="dxa"/>
          </w:tcPr>
          <w:p w:rsidR="009843ED" w:rsidRDefault="009843ED">
            <w:pPr>
              <w:pStyle w:val="ConsPlusNormal"/>
            </w:pPr>
            <w:r>
              <w:lastRenderedPageBreak/>
              <w:t xml:space="preserve">предельное значение - искусственная кожа; возможные значения: мебельный (искусственный) мех, </w:t>
            </w:r>
            <w:r>
              <w:lastRenderedPageBreak/>
              <w:t>искусственная замша (микрофибра), ткань, нетканые материалы</w:t>
            </w:r>
          </w:p>
        </w:tc>
        <w:tc>
          <w:tcPr>
            <w:tcW w:w="1304" w:type="dxa"/>
          </w:tcPr>
          <w:p w:rsidR="009843ED" w:rsidRDefault="009843ED">
            <w:pPr>
              <w:pStyle w:val="ConsPlusNormal"/>
            </w:pPr>
            <w:r>
              <w:lastRenderedPageBreak/>
              <w:t xml:space="preserve">предельное значение - искусственная кожа; возможные значения: мебельный (искусственный) мех, </w:t>
            </w:r>
            <w:r>
              <w:lastRenderedPageBreak/>
              <w:t>искусственная замша (микрофибра), ткань, нетканые материалы</w:t>
            </w:r>
          </w:p>
        </w:tc>
        <w:tc>
          <w:tcPr>
            <w:tcW w:w="1417" w:type="dxa"/>
          </w:tcPr>
          <w:p w:rsidR="009843ED" w:rsidRDefault="009843ED">
            <w:pPr>
              <w:pStyle w:val="ConsPlusNormal"/>
            </w:pPr>
            <w:r>
              <w:lastRenderedPageBreak/>
              <w:t>предельное значение - ткань; возможные значения: нетканые материалы</w:t>
            </w:r>
          </w:p>
        </w:tc>
        <w:tc>
          <w:tcPr>
            <w:tcW w:w="1304" w:type="dxa"/>
          </w:tcPr>
          <w:p w:rsidR="009843ED" w:rsidRDefault="009843ED">
            <w:pPr>
              <w:pStyle w:val="ConsPlusNormal"/>
            </w:pPr>
            <w:r>
              <w:t>предельное значение - ткань; возможные значения: нетканые материалы</w:t>
            </w:r>
          </w:p>
        </w:tc>
        <w:tc>
          <w:tcPr>
            <w:tcW w:w="1304" w:type="dxa"/>
          </w:tcPr>
          <w:p w:rsidR="009843ED" w:rsidRDefault="009843ED">
            <w:pPr>
              <w:pStyle w:val="ConsPlusNormal"/>
            </w:pPr>
            <w:r>
              <w:t>предельное значение - ткань; возможные значения: нетканые материалы</w:t>
            </w:r>
          </w:p>
        </w:tc>
        <w:tc>
          <w:tcPr>
            <w:tcW w:w="1587" w:type="dxa"/>
          </w:tcPr>
          <w:p w:rsidR="009843ED" w:rsidRDefault="009843ED">
            <w:pPr>
              <w:pStyle w:val="ConsPlusNormal"/>
            </w:pPr>
            <w:r>
              <w:t xml:space="preserve">предельное значение - кожа натуральная; возможные значения: искусственная кожа, мебельный </w:t>
            </w:r>
            <w:r>
              <w:lastRenderedPageBreak/>
              <w:t>(искусственный) мех, искусственная замша (микрофибра), ткань, нетканые материалы</w:t>
            </w:r>
          </w:p>
        </w:tc>
        <w:tc>
          <w:tcPr>
            <w:tcW w:w="1701" w:type="dxa"/>
          </w:tcPr>
          <w:p w:rsidR="009843ED" w:rsidRDefault="009843ED">
            <w:pPr>
              <w:pStyle w:val="ConsPlusNormal"/>
            </w:pPr>
            <w:r>
              <w:lastRenderedPageBreak/>
              <w:t xml:space="preserve">предельное значение - искусственная кожа; возможные значения: мебельный (искусственный) мех, </w:t>
            </w:r>
            <w:r>
              <w:lastRenderedPageBreak/>
              <w:t>искусственная замша (микрофибра), ткань, нетканые материалы</w:t>
            </w:r>
          </w:p>
        </w:tc>
        <w:tc>
          <w:tcPr>
            <w:tcW w:w="1304" w:type="dxa"/>
          </w:tcPr>
          <w:p w:rsidR="009843ED" w:rsidRDefault="009843ED">
            <w:pPr>
              <w:pStyle w:val="ConsPlusNormal"/>
            </w:pPr>
            <w:r>
              <w:lastRenderedPageBreak/>
              <w:t>предельное значение - ткань; возможные значения: нетканые материалы</w:t>
            </w:r>
          </w:p>
        </w:tc>
        <w:tc>
          <w:tcPr>
            <w:tcW w:w="1304" w:type="dxa"/>
          </w:tcPr>
          <w:p w:rsidR="009843ED" w:rsidRDefault="009843ED">
            <w:pPr>
              <w:pStyle w:val="ConsPlusNormal"/>
            </w:pPr>
            <w:r>
              <w:t>предельное значение - ткань; возможные значения: нетканые материалы</w:t>
            </w:r>
          </w:p>
        </w:tc>
      </w:tr>
      <w:tr w:rsidR="009843ED">
        <w:tc>
          <w:tcPr>
            <w:tcW w:w="510" w:type="dxa"/>
            <w:vMerge w:val="restart"/>
          </w:tcPr>
          <w:p w:rsidR="009843ED" w:rsidRDefault="009843ED">
            <w:pPr>
              <w:pStyle w:val="ConsPlusNormal"/>
              <w:jc w:val="center"/>
            </w:pPr>
            <w:r>
              <w:lastRenderedPageBreak/>
              <w:t>16.</w:t>
            </w:r>
          </w:p>
        </w:tc>
        <w:tc>
          <w:tcPr>
            <w:tcW w:w="1077" w:type="dxa"/>
          </w:tcPr>
          <w:p w:rsidR="009843ED" w:rsidRDefault="009843ED">
            <w:pPr>
              <w:pStyle w:val="ConsPlusNormal"/>
            </w:pPr>
            <w:hyperlink r:id="rId63" w:history="1">
              <w:r>
                <w:rPr>
                  <w:color w:val="0000FF"/>
                </w:rPr>
                <w:t>31.01.12</w:t>
              </w:r>
            </w:hyperlink>
            <w:r>
              <w:t xml:space="preserve"> </w:t>
            </w:r>
            <w:hyperlink w:anchor="P904" w:history="1">
              <w:r>
                <w:rPr>
                  <w:color w:val="0000FF"/>
                </w:rPr>
                <w:t>&lt;**&gt;</w:t>
              </w:r>
            </w:hyperlink>
          </w:p>
        </w:tc>
        <w:tc>
          <w:tcPr>
            <w:tcW w:w="1928" w:type="dxa"/>
          </w:tcPr>
          <w:p w:rsidR="009843ED" w:rsidRDefault="009843ED">
            <w:pPr>
              <w:pStyle w:val="ConsPlusNormal"/>
            </w:pPr>
            <w:r>
              <w:t>Мебель деревянная для офисов.</w:t>
            </w:r>
          </w:p>
          <w:p w:rsidR="009843ED" w:rsidRDefault="009843ED">
            <w:pPr>
              <w:pStyle w:val="ConsPlusNormal"/>
            </w:pPr>
            <w:r>
              <w:t>Пояснения по требуемой продукции: мебель для сидения, преимущественно с деревянным каркасом</w:t>
            </w:r>
          </w:p>
        </w:tc>
        <w:tc>
          <w:tcPr>
            <w:tcW w:w="1928" w:type="dxa"/>
          </w:tcPr>
          <w:p w:rsidR="009843ED" w:rsidRDefault="009843ED">
            <w:pPr>
              <w:pStyle w:val="ConsPlusNormal"/>
            </w:pPr>
            <w:r>
              <w:t>материал (вид древесины)</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01"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304"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417"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304"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304"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587"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701"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304"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c>
          <w:tcPr>
            <w:tcW w:w="1304" w:type="dxa"/>
          </w:tcPr>
          <w:p w:rsidR="009843ED" w:rsidRDefault="009843ED">
            <w:pPr>
              <w:pStyle w:val="ConsPlusNormal"/>
            </w:pPr>
            <w:r>
              <w:t>возможное значение - древесина хвойных и мягколиственных пород: береза, лиственница, сосна, ель</w:t>
            </w:r>
          </w:p>
        </w:tc>
      </w:tr>
      <w:tr w:rsidR="009843ED">
        <w:tc>
          <w:tcPr>
            <w:tcW w:w="510" w:type="dxa"/>
            <w:vMerge/>
          </w:tcPr>
          <w:p w:rsidR="009843ED" w:rsidRDefault="009843ED"/>
        </w:tc>
        <w:tc>
          <w:tcPr>
            <w:tcW w:w="1077" w:type="dxa"/>
          </w:tcPr>
          <w:p w:rsidR="009843ED" w:rsidRDefault="009843ED">
            <w:pPr>
              <w:pStyle w:val="ConsPlusNormal"/>
            </w:pPr>
          </w:p>
        </w:tc>
        <w:tc>
          <w:tcPr>
            <w:tcW w:w="1928" w:type="dxa"/>
          </w:tcPr>
          <w:p w:rsidR="009843ED" w:rsidRDefault="009843ED">
            <w:pPr>
              <w:pStyle w:val="ConsPlusNormal"/>
            </w:pPr>
          </w:p>
        </w:tc>
        <w:tc>
          <w:tcPr>
            <w:tcW w:w="1928" w:type="dxa"/>
          </w:tcPr>
          <w:p w:rsidR="009843ED" w:rsidRDefault="009843ED">
            <w:pPr>
              <w:pStyle w:val="ConsPlusNormal"/>
            </w:pPr>
            <w:r>
              <w:t>обивочные материалы</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 xml:space="preserve">предельное значение - кожа натуральная; возможные значения: </w:t>
            </w:r>
            <w:r>
              <w:lastRenderedPageBreak/>
              <w:t>искусственная кожа, мебельный (искусственный) мех, искусственная замша (микрофибра), ткань, нетканые материалы</w:t>
            </w:r>
          </w:p>
        </w:tc>
        <w:tc>
          <w:tcPr>
            <w:tcW w:w="1701" w:type="dxa"/>
          </w:tcPr>
          <w:p w:rsidR="009843ED" w:rsidRDefault="009843ED">
            <w:pPr>
              <w:pStyle w:val="ConsPlusNormal"/>
            </w:pPr>
            <w:r>
              <w:lastRenderedPageBreak/>
              <w:t xml:space="preserve">предельное значение - искусственная кожа; возможные значения: </w:t>
            </w:r>
            <w:r>
              <w:lastRenderedPageBreak/>
              <w:t>мебельный (искусственный) мех, искусственная замша (микрофибра), ткань, нетканые материалы</w:t>
            </w:r>
          </w:p>
        </w:tc>
        <w:tc>
          <w:tcPr>
            <w:tcW w:w="1304" w:type="dxa"/>
          </w:tcPr>
          <w:p w:rsidR="009843ED" w:rsidRDefault="009843ED">
            <w:pPr>
              <w:pStyle w:val="ConsPlusNormal"/>
            </w:pPr>
            <w:r>
              <w:lastRenderedPageBreak/>
              <w:t xml:space="preserve">предельное значение - искусственная кожа; возможные значения: </w:t>
            </w:r>
            <w:r>
              <w:lastRenderedPageBreak/>
              <w:t>мебельный (искусственный) мех, искусственная замша (микрофибра), ткань, нетканые материалы</w:t>
            </w:r>
          </w:p>
        </w:tc>
        <w:tc>
          <w:tcPr>
            <w:tcW w:w="1417" w:type="dxa"/>
          </w:tcPr>
          <w:p w:rsidR="009843ED" w:rsidRDefault="009843ED">
            <w:pPr>
              <w:pStyle w:val="ConsPlusNormal"/>
            </w:pPr>
            <w:r>
              <w:lastRenderedPageBreak/>
              <w:t xml:space="preserve">предельное значение - ткань. Возможное значение: нетканые </w:t>
            </w:r>
            <w:r>
              <w:lastRenderedPageBreak/>
              <w:t>материалы</w:t>
            </w:r>
          </w:p>
        </w:tc>
        <w:tc>
          <w:tcPr>
            <w:tcW w:w="1304" w:type="dxa"/>
          </w:tcPr>
          <w:p w:rsidR="009843ED" w:rsidRDefault="009843ED">
            <w:pPr>
              <w:pStyle w:val="ConsPlusNormal"/>
            </w:pPr>
            <w:r>
              <w:lastRenderedPageBreak/>
              <w:t xml:space="preserve">предельное значение - ткань. Возможное значение: нетканые </w:t>
            </w:r>
            <w:r>
              <w:lastRenderedPageBreak/>
              <w:t>материалы</w:t>
            </w:r>
          </w:p>
        </w:tc>
        <w:tc>
          <w:tcPr>
            <w:tcW w:w="1304" w:type="dxa"/>
          </w:tcPr>
          <w:p w:rsidR="009843ED" w:rsidRDefault="009843ED">
            <w:pPr>
              <w:pStyle w:val="ConsPlusNormal"/>
            </w:pPr>
            <w:r>
              <w:lastRenderedPageBreak/>
              <w:t xml:space="preserve">предельное значение - ткань. Возможное значение: нетканые </w:t>
            </w:r>
            <w:r>
              <w:lastRenderedPageBreak/>
              <w:t>материалы</w:t>
            </w:r>
          </w:p>
        </w:tc>
        <w:tc>
          <w:tcPr>
            <w:tcW w:w="1587" w:type="dxa"/>
          </w:tcPr>
          <w:p w:rsidR="009843ED" w:rsidRDefault="009843ED">
            <w:pPr>
              <w:pStyle w:val="ConsPlusNormal"/>
            </w:pPr>
            <w:r>
              <w:lastRenderedPageBreak/>
              <w:t xml:space="preserve">предельное значение - кожа натуральная; возможные значения: </w:t>
            </w:r>
            <w:r>
              <w:lastRenderedPageBreak/>
              <w:t>искусственная кожа, мебельный (искусственный) мех, искусственная замша (микрофибра), ткань, нетканые материалы</w:t>
            </w:r>
          </w:p>
        </w:tc>
        <w:tc>
          <w:tcPr>
            <w:tcW w:w="1701" w:type="dxa"/>
          </w:tcPr>
          <w:p w:rsidR="009843ED" w:rsidRDefault="009843ED">
            <w:pPr>
              <w:pStyle w:val="ConsPlusNormal"/>
            </w:pPr>
            <w:r>
              <w:lastRenderedPageBreak/>
              <w:t xml:space="preserve">предельное значение - искусственная кожа; возможные значения: </w:t>
            </w:r>
            <w:r>
              <w:lastRenderedPageBreak/>
              <w:t>мебельный (искусственный) мех, искусственная замша (микрофибра), ткань, нетканые материалы</w:t>
            </w:r>
          </w:p>
        </w:tc>
        <w:tc>
          <w:tcPr>
            <w:tcW w:w="1304" w:type="dxa"/>
          </w:tcPr>
          <w:p w:rsidR="009843ED" w:rsidRDefault="009843ED">
            <w:pPr>
              <w:pStyle w:val="ConsPlusNormal"/>
            </w:pPr>
            <w:r>
              <w:lastRenderedPageBreak/>
              <w:t xml:space="preserve">предельное значение - ткань. Возможное значение: нетканые </w:t>
            </w:r>
            <w:r>
              <w:lastRenderedPageBreak/>
              <w:t>материалы</w:t>
            </w:r>
          </w:p>
        </w:tc>
        <w:tc>
          <w:tcPr>
            <w:tcW w:w="1304" w:type="dxa"/>
          </w:tcPr>
          <w:p w:rsidR="009843ED" w:rsidRDefault="009843ED">
            <w:pPr>
              <w:pStyle w:val="ConsPlusNormal"/>
            </w:pPr>
            <w:r>
              <w:lastRenderedPageBreak/>
              <w:t xml:space="preserve">предельное значение - ткань. Возможное значение: нетканые </w:t>
            </w:r>
            <w:r>
              <w:lastRenderedPageBreak/>
              <w:t>материалы</w:t>
            </w:r>
          </w:p>
        </w:tc>
      </w:tr>
      <w:tr w:rsidR="009843ED">
        <w:tc>
          <w:tcPr>
            <w:tcW w:w="510" w:type="dxa"/>
            <w:vMerge w:val="restart"/>
          </w:tcPr>
          <w:p w:rsidR="009843ED" w:rsidRDefault="009843ED">
            <w:pPr>
              <w:pStyle w:val="ConsPlusNormal"/>
              <w:jc w:val="center"/>
            </w:pPr>
            <w:r>
              <w:lastRenderedPageBreak/>
              <w:t>17.</w:t>
            </w:r>
          </w:p>
        </w:tc>
        <w:tc>
          <w:tcPr>
            <w:tcW w:w="1077" w:type="dxa"/>
            <w:vMerge w:val="restart"/>
          </w:tcPr>
          <w:p w:rsidR="009843ED" w:rsidRDefault="009843ED">
            <w:pPr>
              <w:pStyle w:val="ConsPlusNormal"/>
            </w:pPr>
            <w:hyperlink r:id="rId64" w:history="1">
              <w:r>
                <w:rPr>
                  <w:color w:val="0000FF"/>
                </w:rPr>
                <w:t>49.32.11</w:t>
              </w:r>
            </w:hyperlink>
          </w:p>
        </w:tc>
        <w:tc>
          <w:tcPr>
            <w:tcW w:w="1928" w:type="dxa"/>
            <w:vMerge w:val="restart"/>
          </w:tcPr>
          <w:p w:rsidR="009843ED" w:rsidRDefault="009843ED">
            <w:pPr>
              <w:pStyle w:val="ConsPlusNormal"/>
            </w:pPr>
            <w:r>
              <w:t>Услуги такси</w:t>
            </w:r>
          </w:p>
        </w:tc>
        <w:tc>
          <w:tcPr>
            <w:tcW w:w="1928" w:type="dxa"/>
          </w:tcPr>
          <w:p w:rsidR="009843ED" w:rsidRDefault="009843ED">
            <w:pPr>
              <w:pStyle w:val="ConsPlusNormal"/>
            </w:pPr>
            <w:r>
              <w:t>мощность двигателя автомобиля</w:t>
            </w:r>
          </w:p>
        </w:tc>
        <w:tc>
          <w:tcPr>
            <w:tcW w:w="850" w:type="dxa"/>
          </w:tcPr>
          <w:p w:rsidR="009843ED" w:rsidRDefault="009843ED">
            <w:pPr>
              <w:pStyle w:val="ConsPlusNormal"/>
              <w:jc w:val="center"/>
            </w:pPr>
            <w:hyperlink r:id="rId65"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тип коробки передач автомобиля, комплектация автомобиля, время предоставления автомобиля потребителю</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18.</w:t>
            </w:r>
          </w:p>
        </w:tc>
        <w:tc>
          <w:tcPr>
            <w:tcW w:w="1077" w:type="dxa"/>
            <w:vMerge w:val="restart"/>
          </w:tcPr>
          <w:p w:rsidR="009843ED" w:rsidRDefault="009843ED">
            <w:pPr>
              <w:pStyle w:val="ConsPlusNormal"/>
            </w:pPr>
            <w:hyperlink r:id="rId66" w:history="1">
              <w:r>
                <w:rPr>
                  <w:color w:val="0000FF"/>
                </w:rPr>
                <w:t>49.32.12</w:t>
              </w:r>
            </w:hyperlink>
          </w:p>
        </w:tc>
        <w:tc>
          <w:tcPr>
            <w:tcW w:w="1928" w:type="dxa"/>
            <w:vMerge w:val="restart"/>
          </w:tcPr>
          <w:p w:rsidR="009843ED" w:rsidRDefault="009843ED">
            <w:pPr>
              <w:pStyle w:val="ConsPlusNormal"/>
            </w:pPr>
            <w:r>
              <w:t>Услуги по аренде легковых автомобилей с водителем</w:t>
            </w:r>
          </w:p>
        </w:tc>
        <w:tc>
          <w:tcPr>
            <w:tcW w:w="1928" w:type="dxa"/>
          </w:tcPr>
          <w:p w:rsidR="009843ED" w:rsidRDefault="009843ED">
            <w:pPr>
              <w:pStyle w:val="ConsPlusNormal"/>
            </w:pPr>
            <w:r>
              <w:t>мощность двигателя автомобиля</w:t>
            </w:r>
          </w:p>
        </w:tc>
        <w:tc>
          <w:tcPr>
            <w:tcW w:w="850" w:type="dxa"/>
          </w:tcPr>
          <w:p w:rsidR="009843ED" w:rsidRDefault="009843ED">
            <w:pPr>
              <w:pStyle w:val="ConsPlusNormal"/>
              <w:jc w:val="center"/>
            </w:pPr>
            <w:hyperlink r:id="rId67"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 xml:space="preserve">тип коробки передач, комплектация автомобиля, </w:t>
            </w:r>
            <w:r>
              <w:lastRenderedPageBreak/>
              <w:t>время предоставления автомобиля потребителю</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lastRenderedPageBreak/>
              <w:t>19.</w:t>
            </w:r>
          </w:p>
        </w:tc>
        <w:tc>
          <w:tcPr>
            <w:tcW w:w="1077" w:type="dxa"/>
            <w:vMerge w:val="restart"/>
          </w:tcPr>
          <w:p w:rsidR="009843ED" w:rsidRDefault="009843ED">
            <w:pPr>
              <w:pStyle w:val="ConsPlusNormal"/>
            </w:pPr>
            <w:hyperlink r:id="rId68" w:history="1">
              <w:r>
                <w:rPr>
                  <w:color w:val="0000FF"/>
                </w:rPr>
                <w:t>61.20.11</w:t>
              </w:r>
            </w:hyperlink>
          </w:p>
        </w:tc>
        <w:tc>
          <w:tcPr>
            <w:tcW w:w="1928" w:type="dxa"/>
            <w:vMerge w:val="restart"/>
          </w:tcPr>
          <w:p w:rsidR="009843ED" w:rsidRDefault="009843ED">
            <w:pPr>
              <w:pStyle w:val="ConsPlusNormal"/>
            </w:pPr>
            <w:r>
              <w:t>Услуги подвижной связи общего пользования - обеспечение доступа и поддержка пользователя.</w:t>
            </w:r>
          </w:p>
          <w:p w:rsidR="009843ED" w:rsidRDefault="009843ED">
            <w:pPr>
              <w:pStyle w:val="ConsPlusNormal"/>
            </w:pPr>
            <w:r>
              <w:t>Пояснения по требуемым услугам: оказание услуг подвижной радиотелефонной связи</w:t>
            </w:r>
          </w:p>
        </w:tc>
        <w:tc>
          <w:tcPr>
            <w:tcW w:w="1928" w:type="dxa"/>
          </w:tcPr>
          <w:p w:rsidR="009843ED" w:rsidRDefault="009843ED">
            <w:pPr>
              <w:pStyle w:val="ConsPlusNormal"/>
            </w:pPr>
            <w:r>
              <w:t>тарификация услуги голосовой связи (лимитная/безлимитная)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лимитная</w:t>
            </w:r>
          </w:p>
        </w:tc>
        <w:tc>
          <w:tcPr>
            <w:tcW w:w="1701" w:type="dxa"/>
          </w:tcPr>
          <w:p w:rsidR="009843ED" w:rsidRDefault="009843ED">
            <w:pPr>
              <w:pStyle w:val="ConsPlusNormal"/>
            </w:pPr>
            <w:r>
              <w:t>лимитная</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тарификация услуги доступа в информационно-телекоммуникационную сеть "Интернет" (лимитная/безлимитная)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лимитная</w:t>
            </w:r>
          </w:p>
        </w:tc>
        <w:tc>
          <w:tcPr>
            <w:tcW w:w="1701" w:type="dxa"/>
          </w:tcPr>
          <w:p w:rsidR="009843ED" w:rsidRDefault="009843ED">
            <w:pPr>
              <w:pStyle w:val="ConsPlusNormal"/>
            </w:pPr>
            <w:r>
              <w:t>лимитная</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объем доступной услуги голосовой связи (минут)</w:t>
            </w:r>
          </w:p>
        </w:tc>
        <w:tc>
          <w:tcPr>
            <w:tcW w:w="850" w:type="dxa"/>
          </w:tcPr>
          <w:p w:rsidR="009843ED" w:rsidRDefault="009843ED">
            <w:pPr>
              <w:pStyle w:val="ConsPlusNormal"/>
              <w:jc w:val="center"/>
            </w:pPr>
            <w:hyperlink r:id="rId69" w:history="1">
              <w:r>
                <w:rPr>
                  <w:color w:val="0000FF"/>
                </w:rPr>
                <w:t>355</w:t>
              </w:r>
            </w:hyperlink>
          </w:p>
        </w:tc>
        <w:tc>
          <w:tcPr>
            <w:tcW w:w="737" w:type="dxa"/>
          </w:tcPr>
          <w:p w:rsidR="009843ED" w:rsidRDefault="009843ED">
            <w:pPr>
              <w:pStyle w:val="ConsPlusNormal"/>
            </w:pPr>
            <w:r>
              <w:t>минута</w:t>
            </w:r>
          </w:p>
        </w:tc>
        <w:tc>
          <w:tcPr>
            <w:tcW w:w="1587" w:type="dxa"/>
          </w:tcPr>
          <w:p w:rsidR="009843ED" w:rsidRDefault="009843ED">
            <w:pPr>
              <w:pStyle w:val="ConsPlusNormal"/>
            </w:pPr>
            <w:r>
              <w:t>не более 1000</w:t>
            </w:r>
          </w:p>
        </w:tc>
        <w:tc>
          <w:tcPr>
            <w:tcW w:w="1701" w:type="dxa"/>
          </w:tcPr>
          <w:p w:rsidR="009843ED" w:rsidRDefault="009843ED">
            <w:pPr>
              <w:pStyle w:val="ConsPlusNormal"/>
            </w:pPr>
            <w:r>
              <w:t>не более 1000</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объем доступной услуги доступа в информационно-телекоммуникационную сеть "Интернет" (Гб)</w:t>
            </w:r>
          </w:p>
        </w:tc>
        <w:tc>
          <w:tcPr>
            <w:tcW w:w="850" w:type="dxa"/>
          </w:tcPr>
          <w:p w:rsidR="009843ED" w:rsidRDefault="009843ED">
            <w:pPr>
              <w:pStyle w:val="ConsPlusNormal"/>
            </w:pPr>
          </w:p>
        </w:tc>
        <w:tc>
          <w:tcPr>
            <w:tcW w:w="737" w:type="dxa"/>
          </w:tcPr>
          <w:p w:rsidR="009843ED" w:rsidRDefault="009843ED">
            <w:pPr>
              <w:pStyle w:val="ConsPlusNormal"/>
            </w:pPr>
            <w:r>
              <w:t>Гбайт</w:t>
            </w:r>
          </w:p>
        </w:tc>
        <w:tc>
          <w:tcPr>
            <w:tcW w:w="1587" w:type="dxa"/>
          </w:tcPr>
          <w:p w:rsidR="009843ED" w:rsidRDefault="009843ED">
            <w:pPr>
              <w:pStyle w:val="ConsPlusNormal"/>
            </w:pPr>
            <w:r>
              <w:t>10</w:t>
            </w:r>
          </w:p>
        </w:tc>
        <w:tc>
          <w:tcPr>
            <w:tcW w:w="1701" w:type="dxa"/>
          </w:tcPr>
          <w:p w:rsidR="009843ED" w:rsidRDefault="009843ED">
            <w:pPr>
              <w:pStyle w:val="ConsPlusNormal"/>
            </w:pPr>
            <w:r>
              <w:t>10</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 xml:space="preserve">доступ услуги голосовой связи (домашний регион, </w:t>
            </w:r>
            <w:r>
              <w:lastRenderedPageBreak/>
              <w:t>территория Российской Федерации, за пределами Российской Федерации - роуминг)</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r>
              <w:t>территория Российской Федерации</w:t>
            </w:r>
          </w:p>
        </w:tc>
        <w:tc>
          <w:tcPr>
            <w:tcW w:w="1701" w:type="dxa"/>
          </w:tcPr>
          <w:p w:rsidR="009843ED" w:rsidRDefault="009843ED">
            <w:pPr>
              <w:pStyle w:val="ConsPlusNormal"/>
            </w:pPr>
            <w:r>
              <w:t>территория Российской Федерации</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доступ в информационно-телекоммуникационную сеть "Интернет" (Гб) (да/нет)</w:t>
            </w:r>
          </w:p>
        </w:tc>
        <w:tc>
          <w:tcPr>
            <w:tcW w:w="850" w:type="dxa"/>
          </w:tcPr>
          <w:p w:rsidR="009843ED" w:rsidRDefault="009843ED">
            <w:pPr>
              <w:pStyle w:val="ConsPlusNormal"/>
            </w:pPr>
          </w:p>
        </w:tc>
        <w:tc>
          <w:tcPr>
            <w:tcW w:w="737" w:type="dxa"/>
          </w:tcPr>
          <w:p w:rsidR="009843ED" w:rsidRDefault="009843ED">
            <w:pPr>
              <w:pStyle w:val="ConsPlusNormal"/>
            </w:pPr>
            <w:r>
              <w:t>Гбайт</w:t>
            </w:r>
          </w:p>
        </w:tc>
        <w:tc>
          <w:tcPr>
            <w:tcW w:w="1587" w:type="dxa"/>
          </w:tcPr>
          <w:p w:rsidR="009843ED" w:rsidRDefault="009843ED">
            <w:pPr>
              <w:pStyle w:val="ConsPlusNormal"/>
            </w:pPr>
            <w:r>
              <w:t>да</w:t>
            </w:r>
          </w:p>
        </w:tc>
        <w:tc>
          <w:tcPr>
            <w:tcW w:w="1701" w:type="dxa"/>
          </w:tcPr>
          <w:p w:rsidR="009843ED" w:rsidRDefault="009843ED">
            <w:pPr>
              <w:pStyle w:val="ConsPlusNormal"/>
            </w:pPr>
            <w:r>
              <w:t>да</w:t>
            </w: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val="restart"/>
          </w:tcPr>
          <w:p w:rsidR="009843ED" w:rsidRDefault="009843ED">
            <w:pPr>
              <w:pStyle w:val="ConsPlusNormal"/>
              <w:jc w:val="center"/>
            </w:pPr>
            <w:r>
              <w:t>20.</w:t>
            </w:r>
          </w:p>
        </w:tc>
        <w:tc>
          <w:tcPr>
            <w:tcW w:w="1077" w:type="dxa"/>
            <w:vMerge w:val="restart"/>
          </w:tcPr>
          <w:p w:rsidR="009843ED" w:rsidRDefault="009843ED">
            <w:pPr>
              <w:pStyle w:val="ConsPlusNormal"/>
            </w:pPr>
            <w:hyperlink r:id="rId70" w:history="1">
              <w:r>
                <w:rPr>
                  <w:color w:val="0000FF"/>
                </w:rPr>
                <w:t>77.11.10</w:t>
              </w:r>
            </w:hyperlink>
          </w:p>
        </w:tc>
        <w:tc>
          <w:tcPr>
            <w:tcW w:w="1928" w:type="dxa"/>
            <w:vMerge w:val="restart"/>
          </w:tcPr>
          <w:p w:rsidR="009843ED" w:rsidRDefault="009843ED">
            <w:pPr>
              <w:pStyle w:val="ConsPlusNormal"/>
            </w:pPr>
            <w:r>
              <w:t>Услуги по аренде и лизингу легковых автомобилей и легких (не более 3,5 т) автотранспортных средств без водителя.</w:t>
            </w:r>
          </w:p>
          <w:p w:rsidR="009843ED" w:rsidRDefault="009843ED">
            <w:pPr>
              <w:pStyle w:val="ConsPlusNormal"/>
            </w:pPr>
            <w:r>
              <w:t>Пояснения по требуемой услуге: услуга по аренде и лизингу легковых автомобилей без водителя</w:t>
            </w:r>
          </w:p>
        </w:tc>
        <w:tc>
          <w:tcPr>
            <w:tcW w:w="1928" w:type="dxa"/>
          </w:tcPr>
          <w:p w:rsidR="009843ED" w:rsidRDefault="009843ED">
            <w:pPr>
              <w:pStyle w:val="ConsPlusNormal"/>
            </w:pPr>
            <w:r>
              <w:t>мощность двигателя автомобиля</w:t>
            </w:r>
          </w:p>
        </w:tc>
        <w:tc>
          <w:tcPr>
            <w:tcW w:w="850" w:type="dxa"/>
          </w:tcPr>
          <w:p w:rsidR="009843ED" w:rsidRDefault="009843ED">
            <w:pPr>
              <w:pStyle w:val="ConsPlusNormal"/>
              <w:jc w:val="center"/>
            </w:pPr>
            <w:hyperlink r:id="rId71" w:history="1">
              <w:r>
                <w:rPr>
                  <w:color w:val="0000FF"/>
                </w:rPr>
                <w:t>251</w:t>
              </w:r>
            </w:hyperlink>
          </w:p>
        </w:tc>
        <w:tc>
          <w:tcPr>
            <w:tcW w:w="737" w:type="dxa"/>
          </w:tcPr>
          <w:p w:rsidR="009843ED" w:rsidRDefault="009843ED">
            <w:pPr>
              <w:pStyle w:val="ConsPlusNormal"/>
            </w:pPr>
            <w:r>
              <w:t>лошадиная сила</w:t>
            </w:r>
          </w:p>
        </w:tc>
        <w:tc>
          <w:tcPr>
            <w:tcW w:w="1587" w:type="dxa"/>
          </w:tcPr>
          <w:p w:rsidR="009843ED" w:rsidRDefault="009843ED">
            <w:pPr>
              <w:pStyle w:val="ConsPlusNormal"/>
            </w:pPr>
            <w:r>
              <w:t>не более 200</w:t>
            </w: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vMerge/>
          </w:tcPr>
          <w:p w:rsidR="009843ED" w:rsidRDefault="009843ED"/>
        </w:tc>
        <w:tc>
          <w:tcPr>
            <w:tcW w:w="1928" w:type="dxa"/>
          </w:tcPr>
          <w:p w:rsidR="009843ED" w:rsidRDefault="009843ED">
            <w:pPr>
              <w:pStyle w:val="ConsPlusNormal"/>
            </w:pPr>
            <w:r>
              <w:t>тип коробки передач автомобиля, комплектация автомобиля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vMerge/>
          </w:tcPr>
          <w:p w:rsidR="009843ED" w:rsidRDefault="009843ED"/>
        </w:tc>
        <w:tc>
          <w:tcPr>
            <w:tcW w:w="1077" w:type="dxa"/>
            <w:vMerge/>
          </w:tcPr>
          <w:p w:rsidR="009843ED" w:rsidRDefault="009843ED"/>
        </w:tc>
        <w:tc>
          <w:tcPr>
            <w:tcW w:w="1928" w:type="dxa"/>
          </w:tcPr>
          <w:p w:rsidR="009843ED" w:rsidRDefault="009843ED">
            <w:pPr>
              <w:pStyle w:val="ConsPlusNormal"/>
            </w:pPr>
            <w:r>
              <w:t xml:space="preserve">услуга по аренде и лизингу легких (до 3,5 т) автотранспортных </w:t>
            </w:r>
            <w:r>
              <w:lastRenderedPageBreak/>
              <w:t>средств без водителя</w:t>
            </w:r>
          </w:p>
        </w:tc>
        <w:tc>
          <w:tcPr>
            <w:tcW w:w="1928" w:type="dxa"/>
          </w:tcPr>
          <w:p w:rsidR="009843ED" w:rsidRDefault="009843ED">
            <w:pPr>
              <w:pStyle w:val="ConsPlusNormal"/>
            </w:pPr>
            <w:r>
              <w:lastRenderedPageBreak/>
              <w:t>мощность двигателя, тип коробки передач, комплектация</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r w:rsidR="009843ED">
        <w:tc>
          <w:tcPr>
            <w:tcW w:w="510" w:type="dxa"/>
          </w:tcPr>
          <w:p w:rsidR="009843ED" w:rsidRDefault="009843ED">
            <w:pPr>
              <w:pStyle w:val="ConsPlusNormal"/>
              <w:jc w:val="center"/>
            </w:pPr>
            <w:r>
              <w:lastRenderedPageBreak/>
              <w:t>21.</w:t>
            </w:r>
          </w:p>
        </w:tc>
        <w:tc>
          <w:tcPr>
            <w:tcW w:w="1077" w:type="dxa"/>
          </w:tcPr>
          <w:p w:rsidR="009843ED" w:rsidRDefault="009843ED">
            <w:pPr>
              <w:pStyle w:val="ConsPlusNormal"/>
            </w:pPr>
            <w:hyperlink r:id="rId72" w:history="1">
              <w:r>
                <w:rPr>
                  <w:color w:val="0000FF"/>
                </w:rPr>
                <w:t>61.90.10</w:t>
              </w:r>
            </w:hyperlink>
          </w:p>
        </w:tc>
        <w:tc>
          <w:tcPr>
            <w:tcW w:w="1928" w:type="dxa"/>
          </w:tcPr>
          <w:p w:rsidR="009843ED" w:rsidRDefault="009843ED">
            <w:pPr>
              <w:pStyle w:val="ConsPlusNormal"/>
            </w:pPr>
            <w: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928" w:type="dxa"/>
          </w:tcPr>
          <w:p w:rsidR="009843ED" w:rsidRDefault="009843ED">
            <w:pPr>
              <w:pStyle w:val="ConsPlusNormal"/>
            </w:pPr>
            <w:r>
              <w:t>максимальная скорость соединения в информационно-телекоммуникационной сети "Интернет"</w:t>
            </w:r>
          </w:p>
        </w:tc>
        <w:tc>
          <w:tcPr>
            <w:tcW w:w="850" w:type="dxa"/>
          </w:tcPr>
          <w:p w:rsidR="009843ED" w:rsidRDefault="009843ED">
            <w:pPr>
              <w:pStyle w:val="ConsPlusNormal"/>
            </w:pPr>
          </w:p>
        </w:tc>
        <w:tc>
          <w:tcPr>
            <w:tcW w:w="737"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417"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c>
          <w:tcPr>
            <w:tcW w:w="1587" w:type="dxa"/>
          </w:tcPr>
          <w:p w:rsidR="009843ED" w:rsidRDefault="009843ED">
            <w:pPr>
              <w:pStyle w:val="ConsPlusNormal"/>
            </w:pPr>
          </w:p>
        </w:tc>
        <w:tc>
          <w:tcPr>
            <w:tcW w:w="1701" w:type="dxa"/>
          </w:tcPr>
          <w:p w:rsidR="009843ED" w:rsidRDefault="009843ED">
            <w:pPr>
              <w:pStyle w:val="ConsPlusNormal"/>
            </w:pPr>
          </w:p>
        </w:tc>
        <w:tc>
          <w:tcPr>
            <w:tcW w:w="1304" w:type="dxa"/>
          </w:tcPr>
          <w:p w:rsidR="009843ED" w:rsidRDefault="009843ED">
            <w:pPr>
              <w:pStyle w:val="ConsPlusNormal"/>
            </w:pPr>
          </w:p>
        </w:tc>
        <w:tc>
          <w:tcPr>
            <w:tcW w:w="1304" w:type="dxa"/>
          </w:tcPr>
          <w:p w:rsidR="009843ED" w:rsidRDefault="009843ED">
            <w:pPr>
              <w:pStyle w:val="ConsPlusNormal"/>
            </w:pPr>
          </w:p>
        </w:tc>
      </w:tr>
    </w:tbl>
    <w:p w:rsidR="009843ED" w:rsidRDefault="009843ED">
      <w:pPr>
        <w:sectPr w:rsidR="009843ED">
          <w:pgSz w:w="16838" w:h="11905" w:orient="landscape"/>
          <w:pgMar w:top="1701" w:right="1134" w:bottom="850" w:left="1134" w:header="0" w:footer="0" w:gutter="0"/>
          <w:cols w:space="720"/>
        </w:sectPr>
      </w:pPr>
    </w:p>
    <w:p w:rsidR="009843ED" w:rsidRDefault="009843ED">
      <w:pPr>
        <w:pStyle w:val="ConsPlusNormal"/>
        <w:jc w:val="both"/>
      </w:pPr>
    </w:p>
    <w:p w:rsidR="009843ED" w:rsidRDefault="009843ED">
      <w:pPr>
        <w:pStyle w:val="ConsPlusNormal"/>
        <w:ind w:firstLine="540"/>
        <w:jc w:val="both"/>
      </w:pPr>
      <w:r>
        <w:t>--------------------------------</w:t>
      </w:r>
    </w:p>
    <w:p w:rsidR="009843ED" w:rsidRDefault="009843ED">
      <w:pPr>
        <w:pStyle w:val="ConsPlusNormal"/>
        <w:spacing w:before="220"/>
        <w:ind w:firstLine="540"/>
        <w:jc w:val="both"/>
      </w:pPr>
      <w:bookmarkStart w:id="5" w:name="P903"/>
      <w:bookmarkEnd w:id="5"/>
      <w:r>
        <w:t>&lt;*&gt; Периодичность приобретения средств вычислительной техники определяется максимальным сроком полезного использования и составляет 3 года.</w:t>
      </w:r>
    </w:p>
    <w:p w:rsidR="009843ED" w:rsidRDefault="009843ED">
      <w:pPr>
        <w:pStyle w:val="ConsPlusNormal"/>
        <w:spacing w:before="220"/>
        <w:ind w:firstLine="540"/>
        <w:jc w:val="both"/>
      </w:pPr>
      <w:bookmarkStart w:id="6" w:name="P904"/>
      <w:bookmarkEnd w:id="6"/>
      <w:r>
        <w:t>&lt;**&gt; Периодичность приобретения мебели определяется максимальным сроком полезного использования и составляет 7 лет.</w:t>
      </w:r>
    </w:p>
    <w:p w:rsidR="009843ED" w:rsidRDefault="009843ED">
      <w:pPr>
        <w:pStyle w:val="ConsPlusNormal"/>
        <w:jc w:val="both"/>
      </w:pPr>
    </w:p>
    <w:p w:rsidR="009843ED" w:rsidRDefault="009843ED">
      <w:pPr>
        <w:pStyle w:val="ConsPlusNormal"/>
        <w:jc w:val="both"/>
      </w:pPr>
    </w:p>
    <w:p w:rsidR="009843ED" w:rsidRDefault="009843ED">
      <w:pPr>
        <w:pStyle w:val="ConsPlusNormal"/>
        <w:pBdr>
          <w:top w:val="single" w:sz="6" w:space="0" w:color="auto"/>
        </w:pBdr>
        <w:spacing w:before="100" w:after="100"/>
        <w:jc w:val="both"/>
        <w:rPr>
          <w:sz w:val="2"/>
          <w:szCs w:val="2"/>
        </w:rPr>
      </w:pPr>
    </w:p>
    <w:p w:rsidR="0031441D" w:rsidRDefault="0031441D">
      <w:bookmarkStart w:id="7" w:name="_GoBack"/>
      <w:bookmarkEnd w:id="7"/>
    </w:p>
    <w:sectPr w:rsidR="0031441D" w:rsidSect="00E94E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ED"/>
    <w:rsid w:val="0031441D"/>
    <w:rsid w:val="0098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43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3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43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43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3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43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CC3747D163BCED46AC61DD88619FE2981D1779817ED8A8DEAC8634B97E2AACD8E389061BE865E7D152A5EF3Al0v9F" TargetMode="External"/><Relationship Id="rId21" Type="http://schemas.openxmlformats.org/officeDocument/2006/relationships/hyperlink" Target="consultantplus://offline/ref=80CC3747D163BCED46AC61DD88619FE2981D117B8774D8A8DEAC8634B97E2AACCAE3D10A19EA7BEED847F3BE7F551315D928A263F909D9AFl2v7F" TargetMode="External"/><Relationship Id="rId42" Type="http://schemas.openxmlformats.org/officeDocument/2006/relationships/hyperlink" Target="consultantplus://offline/ref=80CC3747D163BCED46AC61DD88619FE2981C107C827FD8A8DEAC8634B97E2AACCAE3D10A19EA79EFD347F3BE7F551315D928A263F909D9AFl2v7F" TargetMode="External"/><Relationship Id="rId47" Type="http://schemas.openxmlformats.org/officeDocument/2006/relationships/hyperlink" Target="consultantplus://offline/ref=80CC3747D163BCED46AC61DD88619FE2981C107C827FD8A8DEAC8634B97E2AACCAE3D10A19EA79E1D647F3BE7F551315D928A263F909D9AFl2v7F" TargetMode="External"/><Relationship Id="rId63" Type="http://schemas.openxmlformats.org/officeDocument/2006/relationships/hyperlink" Target="consultantplus://offline/ref=80CC3747D163BCED46AC61DD88619FE2981D1779817ED8A8DEAC8634B97E2AACCAE3D10A1BEE7CE6D147F3BE7F551315D928A263F909D9AFl2v7F" TargetMode="External"/><Relationship Id="rId68" Type="http://schemas.openxmlformats.org/officeDocument/2006/relationships/hyperlink" Target="consultantplus://offline/ref=80CC3747D163BCED46AC61DD88619FE2981D1779817ED8A8DEAC8634B97E2AACCAE3D10A1AEB7FE1D547F3BE7F551315D928A263F909D9AFl2v7F" TargetMode="External"/><Relationship Id="rId2" Type="http://schemas.microsoft.com/office/2007/relationships/stylesWithEffects" Target="stylesWithEffects.xml"/><Relationship Id="rId16" Type="http://schemas.openxmlformats.org/officeDocument/2006/relationships/hyperlink" Target="consultantplus://offline/ref=80CC3747D163BCED46AC7FD09E0DC3EB9B174A778676D3F787F18063E62E2CF98AA3D75F5AAE76E6D04CA7EF3E0B4A469F63AF60E515D9AF30AEA816lAv6F" TargetMode="External"/><Relationship Id="rId29" Type="http://schemas.openxmlformats.org/officeDocument/2006/relationships/hyperlink" Target="consultantplus://offline/ref=80CC3747D163BCED46AC61DD88619FE2981D1779817ED8A8DEAC8634B97E2AACD8E389061BE865E7D152A5EF3Al0v9F" TargetMode="External"/><Relationship Id="rId11" Type="http://schemas.openxmlformats.org/officeDocument/2006/relationships/hyperlink" Target="consultantplus://offline/ref=80CC3747D163BCED46AC7FD09E0DC3EB9B174A778676D3F787F18063E62E2CF98AA3D75F5AAE76E6D04CA7EF3E0B4A469F63AF60E515D9AF30AEA816lAv6F" TargetMode="External"/><Relationship Id="rId24" Type="http://schemas.openxmlformats.org/officeDocument/2006/relationships/hyperlink" Target="consultantplus://offline/ref=80CC3747D163BCED46AC7FD09E0DC3EB9B174A778677D7FB83F88063E62E2CF98AA3D75F5AAE76E6D04CA7ED3F0B4A469F63AF60E515D9AF30AEA816lAv6F" TargetMode="External"/><Relationship Id="rId32" Type="http://schemas.openxmlformats.org/officeDocument/2006/relationships/hyperlink" Target="consultantplus://offline/ref=80CC3747D163BCED46AC61DD88619FE2981D1779817ED8A8DEAC8634B97E2AACD8E389061BE865E7D152A5EF3Al0v9F" TargetMode="External"/><Relationship Id="rId37" Type="http://schemas.openxmlformats.org/officeDocument/2006/relationships/hyperlink" Target="consultantplus://offline/ref=80CC3747D163BCED46AC61DD88619FE2981D1779817ED8A8DEAC8634B97E2AACCAE3D10A18E379E1D747F3BE7F551315D928A263F909D9AFl2v7F" TargetMode="External"/><Relationship Id="rId40" Type="http://schemas.openxmlformats.org/officeDocument/2006/relationships/hyperlink" Target="consultantplus://offline/ref=80CC3747D163BCED46AC61DD88619FE2981D1779817ED8A8DEAC8634B97E2AACCAE3D10A1BE97EE6D347F3BE7F551315D928A263F909D9AFl2v7F" TargetMode="External"/><Relationship Id="rId45" Type="http://schemas.openxmlformats.org/officeDocument/2006/relationships/hyperlink" Target="consultantplus://offline/ref=80CC3747D163BCED46AC61DD88619FE2981C107C827FD8A8DEAC8634B97E2AACCAE3D10A19EA79EFD347F3BE7F551315D928A263F909D9AFl2v7F" TargetMode="External"/><Relationship Id="rId53" Type="http://schemas.openxmlformats.org/officeDocument/2006/relationships/hyperlink" Target="consultantplus://offline/ref=80CC3747D163BCED46AC61DD88619FE2981C107C827FD8A8DEAC8634B97E2AACCAE3D10A19EA79E1D647F3BE7F551315D928A263F909D9AFl2v7F" TargetMode="External"/><Relationship Id="rId58" Type="http://schemas.openxmlformats.org/officeDocument/2006/relationships/hyperlink" Target="consultantplus://offline/ref=80CC3747D163BCED46AC61DD88619FE2981D1779817ED8A8DEAC8634B97E2AACCAE3D10A1BE97EEFD747F3BE7F551315D928A263F909D9AFl2v7F" TargetMode="External"/><Relationship Id="rId66" Type="http://schemas.openxmlformats.org/officeDocument/2006/relationships/hyperlink" Target="consultantplus://offline/ref=80CC3747D163BCED46AC61DD88619FE2981D1779817ED8A8DEAC8634B97E2AACCAE3D10A1BE373EFD747F3BE7F551315D928A263F909D9AFl2v7F"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80CC3747D163BCED46AC61DD88619FE2981C107C827FD8A8DEAC8634B97E2AACCAE3D10A19EA79E1D647F3BE7F551315D928A263F909D9AFl2v7F" TargetMode="External"/><Relationship Id="rId19" Type="http://schemas.openxmlformats.org/officeDocument/2006/relationships/hyperlink" Target="consultantplus://offline/ref=80CC3747D163BCED46AC7FD09E0DC3EB9B174A778677D7FB83F88063E62E2CF98AA3D75F5AAE76E6D04CA7ED3F0B4A469F63AF60E515D9AF30AEA816lAv6F" TargetMode="External"/><Relationship Id="rId14" Type="http://schemas.openxmlformats.org/officeDocument/2006/relationships/hyperlink" Target="consultantplus://offline/ref=80CC3747D163BCED46AC61DD88619FE2981D1779817ED8A8DEAC8634B97E2AACD8E389061BE865E7D152A5EF3Al0v9F" TargetMode="External"/><Relationship Id="rId22" Type="http://schemas.openxmlformats.org/officeDocument/2006/relationships/hyperlink" Target="consultantplus://offline/ref=80CC3747D163BCED46AC61DD88619FE2981C107C827FD8A8DEAC8634B97E2AACD8E389061BE865E7D152A5EF3Al0v9F" TargetMode="External"/><Relationship Id="rId27" Type="http://schemas.openxmlformats.org/officeDocument/2006/relationships/hyperlink" Target="consultantplus://offline/ref=80CC3747D163BCED46AC7FD09E0DC3EB9B174A778677D7FB83F88063E62E2CF98AA3D75F5AAE76E6D04CA7ED3F0B4A469F63AF60E515D9AF30AEA816lAv6F" TargetMode="External"/><Relationship Id="rId30" Type="http://schemas.openxmlformats.org/officeDocument/2006/relationships/hyperlink" Target="consultantplus://offline/ref=80CC3747D163BCED46AC61DD88619FE2981C107C827FD8A8DEAC8634B97E2AACD8E389061BE865E7D152A5EF3Al0v9F" TargetMode="External"/><Relationship Id="rId35" Type="http://schemas.openxmlformats.org/officeDocument/2006/relationships/hyperlink" Target="consultantplus://offline/ref=80CC3747D163BCED46AC61DD88619FE2981D1779817ED8A8DEAC8634B97E2AACCAE3D10A18E379E4D947F3BE7F551315D928A263F909D9AFl2v7F" TargetMode="External"/><Relationship Id="rId43" Type="http://schemas.openxmlformats.org/officeDocument/2006/relationships/hyperlink" Target="consultantplus://offline/ref=80CC3747D163BCED46AC61DD88619FE2981D1779817ED8A8DEAC8634B97E2AACCAE3D10A1BE97EE6D747F3BE7F551315D928A263F909D9AFl2v7F" TargetMode="External"/><Relationship Id="rId48" Type="http://schemas.openxmlformats.org/officeDocument/2006/relationships/hyperlink" Target="consultantplus://offline/ref=80CC3747D163BCED46AC61DD88619FE2981C107C827FD8A8DEAC8634B97E2AACCAE3D10A19EA79EFD347F3BE7F551315D928A263F909D9AFl2v7F" TargetMode="External"/><Relationship Id="rId56" Type="http://schemas.openxmlformats.org/officeDocument/2006/relationships/hyperlink" Target="consultantplus://offline/ref=80CC3747D163BCED46AC61DD88619FE2981D1779817ED8A8DEAC8634B97E2AACCAE3D10A1BE97EE1D947F3BE7F551315D928A263F909D9AFl2v7F" TargetMode="External"/><Relationship Id="rId64" Type="http://schemas.openxmlformats.org/officeDocument/2006/relationships/hyperlink" Target="consultantplus://offline/ref=80CC3747D163BCED46AC61DD88619FE2981D1779817ED8A8DEAC8634B97E2AACCAE3D10A1BE373EFD347F3BE7F551315D928A263F909D9AFl2v7F" TargetMode="External"/><Relationship Id="rId69" Type="http://schemas.openxmlformats.org/officeDocument/2006/relationships/hyperlink" Target="consultantplus://offline/ref=3001200949EB02330C7CD608E505EA6FFEF0DA15FC9F13371A8B3AB78A42594FB7955C464AA79BF189CDA6C554F80F84D8D696A594B011EAm6vAF" TargetMode="External"/><Relationship Id="rId8" Type="http://schemas.openxmlformats.org/officeDocument/2006/relationships/hyperlink" Target="consultantplus://offline/ref=80CC3747D163BCED46AC61DD88619FE2981D117B8774D8A8DEAC8634B97E2AACCAE3D10A1CE12FB69419AAED391E1E16C534A263lEvEF" TargetMode="External"/><Relationship Id="rId51" Type="http://schemas.openxmlformats.org/officeDocument/2006/relationships/hyperlink" Target="consultantplus://offline/ref=80CC3747D163BCED46AC61DD88619FE2981C107C827FD8A8DEAC8634B97E2AACCAE3D10A19EA79EFD347F3BE7F551315D928A263F909D9AFl2v7F" TargetMode="External"/><Relationship Id="rId72" Type="http://schemas.openxmlformats.org/officeDocument/2006/relationships/hyperlink" Target="consultantplus://offline/ref=3001200949EB02330C7CD608E505EA6FFEF1DD10FF9E13371A8B3AB78A42594FB7955C4649A69FF688CDA6C554F80F84D8D696A594B011EAm6vAF" TargetMode="External"/><Relationship Id="rId3" Type="http://schemas.openxmlformats.org/officeDocument/2006/relationships/settings" Target="settings.xml"/><Relationship Id="rId12" Type="http://schemas.openxmlformats.org/officeDocument/2006/relationships/hyperlink" Target="consultantplus://offline/ref=80CC3747D163BCED46AC7FD09E0DC3EB9B174A778677D7FB83F88063E62E2CF98AA3D75F5AAE76E6D04CA7EF3C0B4A469F63AF60E515D9AF30AEA816lAv6F" TargetMode="External"/><Relationship Id="rId17" Type="http://schemas.openxmlformats.org/officeDocument/2006/relationships/hyperlink" Target="consultantplus://offline/ref=80CC3747D163BCED46AC7FD09E0DC3EB9B174A778677D7FB83F88063E62E2CF98AA3D75F5AAE76E6D04CA7ED3F0B4A469F63AF60E515D9AF30AEA816lAv6F" TargetMode="External"/><Relationship Id="rId25" Type="http://schemas.openxmlformats.org/officeDocument/2006/relationships/hyperlink" Target="consultantplus://offline/ref=80CC3747D163BCED46AC7FD09E0DC3EB9B174A778677D7FB83F88063E62E2CF98AA3D75F5AAE76E6D04CA7ED3F0B4A469F63AF60E515D9AF30AEA816lAv6F" TargetMode="External"/><Relationship Id="rId33" Type="http://schemas.openxmlformats.org/officeDocument/2006/relationships/hyperlink" Target="consultantplus://offline/ref=80CC3747D163BCED46AC61DD88619FE2981C107C827FD8A8DEAC8634B97E2AACD8E389061BE865E7D152A5EF3Al0v9F" TargetMode="External"/><Relationship Id="rId38" Type="http://schemas.openxmlformats.org/officeDocument/2006/relationships/hyperlink" Target="consultantplus://offline/ref=80CC3747D163BCED46AC61DD88619FE2981D1779817ED8A8DEAC8634B97E2AACCAE3D10A18E378E6D747F3BE7F551315D928A263F909D9AFl2v7F" TargetMode="External"/><Relationship Id="rId46" Type="http://schemas.openxmlformats.org/officeDocument/2006/relationships/hyperlink" Target="consultantplus://offline/ref=80CC3747D163BCED46AC61DD88619FE2981D1779817ED8A8DEAC8634B97E2AACCAE3D10A1BE97EE5D147F3BE7F551315D928A263F909D9AFl2v7F" TargetMode="External"/><Relationship Id="rId59" Type="http://schemas.openxmlformats.org/officeDocument/2006/relationships/hyperlink" Target="consultantplus://offline/ref=80CC3747D163BCED46AC61DD88619FE2981C107C827FD8A8DEAC8634B97E2AACCAE3D10A19EA79E1D647F3BE7F551315D928A263F909D9AFl2v7F" TargetMode="External"/><Relationship Id="rId67" Type="http://schemas.openxmlformats.org/officeDocument/2006/relationships/hyperlink" Target="consultantplus://offline/ref=80CC3747D163BCED46AC61DD88619FE2981C107C827FD8A8DEAC8634B97E2AACCAE3D10A19EA79E1D647F3BE7F551315D928A263F909D9AFl2v7F" TargetMode="External"/><Relationship Id="rId20" Type="http://schemas.openxmlformats.org/officeDocument/2006/relationships/hyperlink" Target="consultantplus://offline/ref=80CC3747D163BCED46AC61DD88619FE2981D117B8774D8A8DEAC8634B97E2AACCAE3D10A19EA78EFD647F3BE7F551315D928A263F909D9AFl2v7F" TargetMode="External"/><Relationship Id="rId41" Type="http://schemas.openxmlformats.org/officeDocument/2006/relationships/hyperlink" Target="consultantplus://offline/ref=80CC3747D163BCED46AC61DD88619FE2981C107C827FD8A8DEAC8634B97E2AACCAE3D10A19EA79E1D647F3BE7F551315D928A263F909D9AFl2v7F" TargetMode="External"/><Relationship Id="rId54" Type="http://schemas.openxmlformats.org/officeDocument/2006/relationships/hyperlink" Target="consultantplus://offline/ref=80CC3747D163BCED46AC61DD88619FE2981D1779817ED8A8DEAC8634B97E2AACCAE3D10A1BE97EE2D147F3BE7F551315D928A263F909D9AFl2v7F" TargetMode="External"/><Relationship Id="rId62" Type="http://schemas.openxmlformats.org/officeDocument/2006/relationships/hyperlink" Target="consultantplus://offline/ref=80CC3747D163BCED46AC61DD88619FE2981D1779817ED8A8DEAC8634B97E2AACCAE3D10A1BEE7DEFD947F3BE7F551315D928A263F909D9AFl2v7F" TargetMode="External"/><Relationship Id="rId70" Type="http://schemas.openxmlformats.org/officeDocument/2006/relationships/hyperlink" Target="consultantplus://offline/ref=3001200949EB02330C7CD608E505EA6FFEF1DD10FF9E13371A8B3AB78A42594FB7955C4649A49AFD8FCDA6C554F80F84D8D696A594B011EAm6vAF" TargetMode="External"/><Relationship Id="rId1" Type="http://schemas.openxmlformats.org/officeDocument/2006/relationships/styles" Target="styles.xml"/><Relationship Id="rId6" Type="http://schemas.openxmlformats.org/officeDocument/2006/relationships/hyperlink" Target="consultantplus://offline/ref=80CC3747D163BCED46AC7FD09E0DC3EB9B174A778676D3F787F18063E62E2CF98AA3D75F5AAE76E6D04CA7EF3E0B4A469F63AF60E515D9AF30AEA816lAv6F" TargetMode="External"/><Relationship Id="rId15" Type="http://schemas.openxmlformats.org/officeDocument/2006/relationships/hyperlink" Target="consultantplus://offline/ref=80CC3747D163BCED46AC7FD09E0DC3EB9B174A778677D7FB83F88063E62E2CF98AA3D75F5AAE76E6D04CA7ED3F0B4A469F63AF60E515D9AF30AEA816lAv6F" TargetMode="External"/><Relationship Id="rId23" Type="http://schemas.openxmlformats.org/officeDocument/2006/relationships/hyperlink" Target="consultantplus://offline/ref=80CC3747D163BCED46AC7FD09E0DC3EB9B174A778675D4FB85FD8063E62E2CF98AA3D75F48AE2EEAD24EB9EF3A1E1C17DAl3vFF" TargetMode="External"/><Relationship Id="rId28" Type="http://schemas.openxmlformats.org/officeDocument/2006/relationships/hyperlink" Target="consultantplus://offline/ref=80CC3747D163BCED46AC7FD09E0DC3EB9B174A778677D7FB83F88063E62E2CF98AA3D75F5AAE76E6D04CA7EC3B0B4A469F63AF60E515D9AF30AEA816lAv6F" TargetMode="External"/><Relationship Id="rId36" Type="http://schemas.openxmlformats.org/officeDocument/2006/relationships/hyperlink" Target="consultantplus://offline/ref=80CC3747D163BCED46AC61DD88619FE2981D1779817ED8A8DEAC8634B97E2AACCAE3D10A18E379E3D347F3BE7F551315D928A263F909D9AFl2v7F" TargetMode="External"/><Relationship Id="rId49" Type="http://schemas.openxmlformats.org/officeDocument/2006/relationships/hyperlink" Target="consultantplus://offline/ref=80CC3747D163BCED46AC61DD88619FE2981D1779817ED8A8DEAC8634B97E2AACCAE3D10A1BE97EE5D547F3BE7F551315D928A263F909D9AFl2v7F" TargetMode="External"/><Relationship Id="rId57" Type="http://schemas.openxmlformats.org/officeDocument/2006/relationships/hyperlink" Target="consultantplus://offline/ref=80CC3747D163BCED46AC61DD88619FE2981C107C827FD8A8DEAC8634B97E2AACCAE3D10A19EA79E1D647F3BE7F551315D928A263F909D9AFl2v7F" TargetMode="External"/><Relationship Id="rId10" Type="http://schemas.openxmlformats.org/officeDocument/2006/relationships/hyperlink" Target="consultantplus://offline/ref=80CC3747D163BCED46AC7FD09E0DC3EB9B174A778677D7FB83F88063E62E2CF98AA3D75F5AAE76E6D04CA7EF3C0B4A469F63AF60E515D9AF30AEA816lAv6F" TargetMode="External"/><Relationship Id="rId31" Type="http://schemas.openxmlformats.org/officeDocument/2006/relationships/hyperlink" Target="consultantplus://offline/ref=80CC3747D163BCED46AC7FD09E0DC3EB9B174A778677D7FB83F88063E62E2CF98AA3D75F5AAE76E6D04CA7EC3A0B4A469F63AF60E515D9AF30AEA816lAv6F" TargetMode="External"/><Relationship Id="rId44" Type="http://schemas.openxmlformats.org/officeDocument/2006/relationships/hyperlink" Target="consultantplus://offline/ref=80CC3747D163BCED46AC61DD88619FE2981C107C827FD8A8DEAC8634B97E2AACCAE3D10A19EA79E1D647F3BE7F551315D928A263F909D9AFl2v7F" TargetMode="External"/><Relationship Id="rId52" Type="http://schemas.openxmlformats.org/officeDocument/2006/relationships/hyperlink" Target="consultantplus://offline/ref=80CC3747D163BCED46AC61DD88619FE2981D1779817ED8A8DEAC8634B97E2AACCAE3D10A1BE97EE4D147F3BE7F551315D928A263F909D9AFl2v7F" TargetMode="External"/><Relationship Id="rId60" Type="http://schemas.openxmlformats.org/officeDocument/2006/relationships/hyperlink" Target="consultantplus://offline/ref=80CC3747D163BCED46AC61DD88619FE2981D1779817ED8A8DEAC8634B97E2AACCAE3D10A1BE97EEED147F3BE7F551315D928A263F909D9AFl2v7F" TargetMode="External"/><Relationship Id="rId65" Type="http://schemas.openxmlformats.org/officeDocument/2006/relationships/hyperlink" Target="consultantplus://offline/ref=80CC3747D163BCED46AC61DD88619FE2981C107C827FD8A8DEAC8634B97E2AACCAE3D10A19EA79E1D647F3BE7F551315D928A263F909D9AFl2v7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CC3747D163BCED46AC61DD88619FE2991D167D8275D8A8DEAC8634B97E2AACD8E389061BE865E7D152A5EF3Al0v9F" TargetMode="External"/><Relationship Id="rId13" Type="http://schemas.openxmlformats.org/officeDocument/2006/relationships/hyperlink" Target="consultantplus://offline/ref=80CC3747D163BCED46AC7FD09E0DC3EB9B174A778677D7FB83F88063E62E2CF98AA3D75F5AAE76E6D04CA7ED3E0B4A469F63AF60E515D9AF30AEA816lAv6F" TargetMode="External"/><Relationship Id="rId18" Type="http://schemas.openxmlformats.org/officeDocument/2006/relationships/hyperlink" Target="consultantplus://offline/ref=80CC3747D163BCED46AC7FD09E0DC3EB9B174A778677D7FB83F88063E62E2CF98AA3D75F5AAE76E6D04CA7ED3C0B4A469F63AF60E515D9AF30AEA816lAv6F" TargetMode="External"/><Relationship Id="rId39" Type="http://schemas.openxmlformats.org/officeDocument/2006/relationships/hyperlink" Target="consultantplus://offline/ref=80CC3747D163BCED46AC61DD88619FE2981C107C827FD8A8DEAC8634B97E2AACCAE3D10A19EA79EFD347F3BE7F551315D928A263F909D9AFl2v7F" TargetMode="External"/><Relationship Id="rId34" Type="http://schemas.openxmlformats.org/officeDocument/2006/relationships/hyperlink" Target="consultantplus://offline/ref=80CC3747D163BCED46AC61DD88619FE2981D1779817ED8A8DEAC8634B97E2AACCAE3D10A18E379E6D947F3BE7F551315D928A263F909D9AFl2v7F" TargetMode="External"/><Relationship Id="rId50" Type="http://schemas.openxmlformats.org/officeDocument/2006/relationships/hyperlink" Target="consultantplus://offline/ref=80CC3747D163BCED46AC61DD88619FE2981C107C827FD8A8DEAC8634B97E2AACCAE3D10A19EA79E1D647F3BE7F551315D928A263F909D9AFl2v7F" TargetMode="External"/><Relationship Id="rId55" Type="http://schemas.openxmlformats.org/officeDocument/2006/relationships/hyperlink" Target="consultantplus://offline/ref=80CC3747D163BCED46AC61DD88619FE2981C107C827FD8A8DEAC8634B97E2AACCAE3D10A19EA79E1D647F3BE7F551315D928A263F909D9AFl2v7F" TargetMode="External"/><Relationship Id="rId7" Type="http://schemas.openxmlformats.org/officeDocument/2006/relationships/hyperlink" Target="consultantplus://offline/ref=80CC3747D163BCED46AC7FD09E0DC3EB9B174A778677D7FB83F88063E62E2CF98AA3D75F5AAE76E6D04CA7EF3D0B4A469F63AF60E515D9AF30AEA816lAv6F" TargetMode="External"/><Relationship Id="rId71" Type="http://schemas.openxmlformats.org/officeDocument/2006/relationships/hyperlink" Target="consultantplus://offline/ref=3001200949EB02330C7CD608E505EA6FFEF0DA15FC9F13371A8B3AB78A42594FB7955C464AA798F38BCDA6C554F80F84D8D696A594B011EAm6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6658</Words>
  <Characters>37951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Косолапова Надежда Витальевна</dc:creator>
  <cp:lastModifiedBy>Косолапова Надежда Витальевна</cp:lastModifiedBy>
  <cp:revision>1</cp:revision>
  <dcterms:created xsi:type="dcterms:W3CDTF">2019-01-22T05:47:00Z</dcterms:created>
  <dcterms:modified xsi:type="dcterms:W3CDTF">2019-01-22T05:49:00Z</dcterms:modified>
</cp:coreProperties>
</file>